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86D49F" w14:textId="41C3073C" w:rsidR="009A4263" w:rsidRPr="009A4263" w:rsidRDefault="009A4263" w:rsidP="009A4263">
      <w:pPr>
        <w:tabs>
          <w:tab w:val="center" w:pos="4536"/>
          <w:tab w:val="right" w:pos="8280"/>
          <w:tab w:val="right" w:pos="9639"/>
        </w:tabs>
        <w:ind w:right="2"/>
        <w:rPr>
          <w:rFonts w:ascii="Arial" w:eastAsia="ＭＳ 明朝" w:hAnsi="Arial"/>
          <w:b/>
          <w:noProof/>
          <w:lang w:val="en-US" w:eastAsia="x-none"/>
        </w:rPr>
      </w:pPr>
      <w:bookmarkStart w:id="0" w:name="OLE_LINK3"/>
      <w:r w:rsidRPr="009A4263">
        <w:rPr>
          <w:rFonts w:ascii="Arial" w:eastAsia="ＭＳ 明朝" w:hAnsi="Arial"/>
          <w:b/>
          <w:noProof/>
          <w:lang w:val="en-US"/>
        </w:rPr>
        <w:t xml:space="preserve">3GPP TSG RAN WG1 </w:t>
      </w:r>
      <w:r w:rsidR="00846430">
        <w:rPr>
          <w:rFonts w:ascii="Arial" w:eastAsia="ＭＳ 明朝" w:hAnsi="Arial"/>
          <w:b/>
          <w:noProof/>
          <w:lang w:val="en-US"/>
        </w:rPr>
        <w:t xml:space="preserve">Ad-Hoc </w:t>
      </w:r>
      <w:r w:rsidRPr="009A4263">
        <w:rPr>
          <w:rFonts w:ascii="Arial" w:eastAsia="ＭＳ 明朝" w:hAnsi="Arial"/>
          <w:b/>
          <w:noProof/>
          <w:lang w:val="en-US"/>
        </w:rPr>
        <w:t xml:space="preserve">Meeting </w:t>
      </w:r>
      <w:r w:rsidR="00846430">
        <w:rPr>
          <w:rFonts w:ascii="Arial" w:eastAsia="ＭＳ 明朝" w:hAnsi="Arial"/>
          <w:b/>
          <w:noProof/>
          <w:lang w:val="en-US"/>
        </w:rPr>
        <w:t>1901</w:t>
      </w:r>
      <w:r w:rsidRPr="009A4263">
        <w:rPr>
          <w:rFonts w:ascii="Arial" w:eastAsia="ＭＳ 明朝" w:hAnsi="Arial"/>
          <w:b/>
          <w:noProof/>
          <w:lang w:val="en-US" w:eastAsia="x-none"/>
        </w:rPr>
        <w:tab/>
      </w:r>
      <w:r w:rsidR="005F64A2">
        <w:rPr>
          <w:rFonts w:ascii="Arial" w:eastAsia="ＭＳ 明朝" w:hAnsi="Arial"/>
          <w:b/>
          <w:noProof/>
          <w:lang w:val="en-US" w:eastAsia="x-none"/>
        </w:rPr>
        <w:t xml:space="preserve">  </w:t>
      </w:r>
      <w:r w:rsidRPr="009A4263">
        <w:rPr>
          <w:rFonts w:ascii="Arial" w:eastAsia="ＭＳ 明朝" w:hAnsi="Arial"/>
          <w:b/>
          <w:noProof/>
          <w:lang w:val="en-US" w:eastAsia="x-none"/>
        </w:rPr>
        <w:tab/>
      </w:r>
      <w:r w:rsidR="005F64A2">
        <w:rPr>
          <w:rFonts w:ascii="Arial" w:eastAsia="ＭＳ 明朝" w:hAnsi="Arial"/>
          <w:b/>
          <w:noProof/>
          <w:lang w:val="en-US" w:eastAsia="x-none"/>
        </w:rPr>
        <w:t xml:space="preserve"> </w:t>
      </w:r>
      <w:r w:rsidR="00625434">
        <w:rPr>
          <w:rFonts w:ascii="Arial" w:eastAsia="ＭＳ 明朝" w:hAnsi="Arial"/>
          <w:b/>
          <w:noProof/>
          <w:lang w:val="en-US" w:eastAsia="x-none"/>
        </w:rPr>
        <w:t xml:space="preserve">  </w:t>
      </w:r>
      <w:r w:rsidRPr="009A4263">
        <w:rPr>
          <w:rFonts w:ascii="Arial" w:eastAsia="ＭＳ 明朝" w:hAnsi="Arial"/>
          <w:b/>
          <w:noProof/>
          <w:lang w:val="en-US" w:eastAsia="x-none"/>
        </w:rPr>
        <w:t>R1-1</w:t>
      </w:r>
      <w:r w:rsidR="00846430">
        <w:rPr>
          <w:rFonts w:ascii="Arial" w:eastAsia="ＭＳ 明朝" w:hAnsi="Arial"/>
          <w:b/>
          <w:noProof/>
          <w:lang w:val="en-US" w:eastAsia="x-none"/>
        </w:rPr>
        <w:t>9</w:t>
      </w:r>
      <w:r w:rsidR="00797BDF">
        <w:rPr>
          <w:rFonts w:ascii="Arial" w:eastAsia="ＭＳ 明朝" w:hAnsi="Arial"/>
          <w:b/>
          <w:noProof/>
          <w:lang w:val="en-US" w:eastAsia="x-none"/>
        </w:rPr>
        <w:t>00976</w:t>
      </w:r>
    </w:p>
    <w:p w14:paraId="02716EEC" w14:textId="3B5D1668" w:rsidR="005F64A2" w:rsidRPr="005F64A2" w:rsidRDefault="00846430" w:rsidP="005F64A2">
      <w:pPr>
        <w:pStyle w:val="a7"/>
        <w:rPr>
          <w:sz w:val="24"/>
          <w:lang w:val="en-US"/>
        </w:rPr>
      </w:pPr>
      <w:r>
        <w:rPr>
          <w:sz w:val="24"/>
          <w:lang w:val="en-US"/>
        </w:rPr>
        <w:t xml:space="preserve">Taipei, </w:t>
      </w:r>
      <w:r w:rsidR="00625434" w:rsidRPr="0070697C">
        <w:rPr>
          <w:sz w:val="24"/>
          <w:lang w:val="en-US"/>
        </w:rPr>
        <w:t>2</w:t>
      </w:r>
      <w:r>
        <w:rPr>
          <w:sz w:val="24"/>
          <w:lang w:val="en-US"/>
        </w:rPr>
        <w:t>1st</w:t>
      </w:r>
      <w:r w:rsidR="00625434" w:rsidRPr="0070697C">
        <w:rPr>
          <w:sz w:val="24"/>
          <w:lang w:val="en-US"/>
        </w:rPr>
        <w:t xml:space="preserve"> – 2</w:t>
      </w:r>
      <w:r>
        <w:rPr>
          <w:sz w:val="24"/>
          <w:lang w:val="en-US"/>
        </w:rPr>
        <w:t>5</w:t>
      </w:r>
      <w:r w:rsidR="00625434" w:rsidRPr="0070697C">
        <w:rPr>
          <w:sz w:val="24"/>
          <w:lang w:val="en-US"/>
        </w:rPr>
        <w:t>th</w:t>
      </w:r>
      <w:r>
        <w:rPr>
          <w:sz w:val="24"/>
          <w:lang w:val="en-US"/>
        </w:rPr>
        <w:t xml:space="preserve"> Janurary, </w:t>
      </w:r>
      <w:r w:rsidR="00625434" w:rsidRPr="00557A07">
        <w:rPr>
          <w:sz w:val="24"/>
          <w:lang w:val="en-US"/>
        </w:rPr>
        <w:t>201</w:t>
      </w:r>
      <w:r>
        <w:rPr>
          <w:sz w:val="24"/>
          <w:lang w:val="en-US"/>
        </w:rPr>
        <w:t>9</w:t>
      </w:r>
      <w:bookmarkStart w:id="1" w:name="_GoBack"/>
      <w:bookmarkEnd w:id="1"/>
    </w:p>
    <w:p w14:paraId="7BAD2021" w14:textId="454E10FD" w:rsidR="005F64A2" w:rsidRPr="005B147C" w:rsidRDefault="005F64A2" w:rsidP="005F64A2">
      <w:pPr>
        <w:tabs>
          <w:tab w:val="center" w:pos="4536"/>
          <w:tab w:val="right" w:pos="8280"/>
          <w:tab w:val="right" w:pos="9639"/>
        </w:tabs>
        <w:ind w:right="2"/>
        <w:rPr>
          <w:rFonts w:ascii="Arial" w:hAnsi="Arial" w:cs="Arial"/>
          <w:b/>
          <w:bCs/>
          <w:sz w:val="28"/>
          <w:lang w:val="en-US"/>
        </w:rPr>
      </w:pPr>
    </w:p>
    <w:p w14:paraId="07CD89FA" w14:textId="77777777" w:rsidR="00900DAE" w:rsidRPr="000956CC" w:rsidRDefault="001545B1" w:rsidP="00D02352">
      <w:pPr>
        <w:pStyle w:val="a7"/>
        <w:ind w:left="1800" w:hanging="1800"/>
        <w:rPr>
          <w:sz w:val="24"/>
          <w:lang w:val="en-US" w:eastAsia="ja-JP"/>
        </w:rPr>
      </w:pPr>
      <w:r w:rsidRPr="000956CC">
        <w:rPr>
          <w:sz w:val="24"/>
          <w:lang w:val="en-US"/>
        </w:rPr>
        <w:t>Source:</w:t>
      </w:r>
      <w:r w:rsidRPr="000956CC">
        <w:rPr>
          <w:sz w:val="24"/>
          <w:lang w:val="en-US"/>
        </w:rPr>
        <w:tab/>
        <w:t>NTT DOCOMO</w:t>
      </w:r>
      <w:r w:rsidR="0036115F">
        <w:rPr>
          <w:rFonts w:hint="eastAsia"/>
          <w:sz w:val="24"/>
          <w:lang w:val="en-US" w:eastAsia="ja-JP"/>
        </w:rPr>
        <w:t>, INC.</w:t>
      </w:r>
    </w:p>
    <w:bookmarkEnd w:id="0"/>
    <w:p w14:paraId="7332E81A" w14:textId="2814D2B7" w:rsidR="00FE0C9D" w:rsidRPr="006C4B73" w:rsidRDefault="00FE0C9D" w:rsidP="00FE0C9D">
      <w:pPr>
        <w:pStyle w:val="a7"/>
        <w:ind w:left="1800" w:hanging="1800"/>
        <w:rPr>
          <w:rFonts w:eastAsiaTheme="minorEastAsia"/>
          <w:sz w:val="24"/>
          <w:lang w:val="en-US" w:eastAsia="ja-JP"/>
        </w:rPr>
      </w:pPr>
      <w:r w:rsidRPr="000956CC">
        <w:rPr>
          <w:sz w:val="24"/>
          <w:lang w:val="en-US"/>
        </w:rPr>
        <w:t>Title:</w:t>
      </w:r>
      <w:r>
        <w:rPr>
          <w:sz w:val="24"/>
          <w:lang w:val="en-US"/>
        </w:rPr>
        <w:tab/>
      </w:r>
      <w:bookmarkStart w:id="2" w:name="OLE_LINK8"/>
      <w:bookmarkStart w:id="3" w:name="OLE_LINK9"/>
      <w:bookmarkStart w:id="4" w:name="OLE_LINK21"/>
      <w:bookmarkStart w:id="5" w:name="OLE_LINK22"/>
      <w:r w:rsidR="0040423E" w:rsidRPr="0040423E">
        <w:rPr>
          <w:sz w:val="24"/>
          <w:lang w:val="en-US" w:eastAsia="ja-JP"/>
        </w:rPr>
        <w:t>Views and evaluations for URLLC scenarios</w:t>
      </w:r>
    </w:p>
    <w:bookmarkEnd w:id="2"/>
    <w:bookmarkEnd w:id="3"/>
    <w:bookmarkEnd w:id="4"/>
    <w:bookmarkEnd w:id="5"/>
    <w:p w14:paraId="02FF14B3" w14:textId="475A3B53" w:rsidR="00FE0C9D" w:rsidRPr="00CE448F" w:rsidRDefault="00FE0C9D" w:rsidP="00FE0C9D">
      <w:pPr>
        <w:pStyle w:val="a7"/>
        <w:tabs>
          <w:tab w:val="left" w:pos="1800"/>
        </w:tabs>
        <w:ind w:left="1800" w:hanging="1800"/>
        <w:rPr>
          <w:sz w:val="24"/>
          <w:lang w:val="en-US" w:eastAsia="ja-JP"/>
        </w:rPr>
      </w:pPr>
      <w:r w:rsidRPr="00CE448F">
        <w:rPr>
          <w:sz w:val="24"/>
          <w:lang w:val="en-US"/>
        </w:rPr>
        <w:t>Agenda Item:</w:t>
      </w:r>
      <w:bookmarkStart w:id="6" w:name="Source"/>
      <w:bookmarkEnd w:id="6"/>
      <w:r w:rsidRPr="00CE448F">
        <w:rPr>
          <w:sz w:val="24"/>
          <w:lang w:val="en-US"/>
        </w:rPr>
        <w:tab/>
      </w:r>
      <w:r w:rsidR="00FF04CC">
        <w:rPr>
          <w:sz w:val="24"/>
          <w:lang w:val="en-US" w:eastAsia="ja-JP"/>
        </w:rPr>
        <w:t>7</w:t>
      </w:r>
      <w:r w:rsidR="00816BF2">
        <w:rPr>
          <w:sz w:val="24"/>
          <w:lang w:val="en-US" w:eastAsia="ja-JP"/>
        </w:rPr>
        <w:t>.</w:t>
      </w:r>
      <w:r w:rsidR="0040423E">
        <w:rPr>
          <w:sz w:val="24"/>
          <w:lang w:val="en-US" w:eastAsia="ja-JP"/>
        </w:rPr>
        <w:t>2</w:t>
      </w:r>
      <w:r w:rsidR="0040423E">
        <w:rPr>
          <w:rFonts w:hint="eastAsia"/>
          <w:sz w:val="24"/>
          <w:lang w:val="en-US" w:eastAsia="ja-JP"/>
        </w:rPr>
        <w:t>.6.4</w:t>
      </w:r>
    </w:p>
    <w:p w14:paraId="0EC9D632" w14:textId="77777777" w:rsidR="00900DAE" w:rsidRPr="00CE448F" w:rsidRDefault="00900DAE" w:rsidP="00D02352">
      <w:pPr>
        <w:pBdr>
          <w:bottom w:val="single" w:sz="6" w:space="1" w:color="auto"/>
        </w:pBdr>
        <w:ind w:left="1800" w:hanging="1800"/>
        <w:rPr>
          <w:rFonts w:ascii="Arial" w:hAnsi="Arial"/>
          <w:b/>
          <w:lang w:val="en-US"/>
        </w:rPr>
      </w:pPr>
      <w:r w:rsidRPr="00CE448F">
        <w:rPr>
          <w:rFonts w:ascii="Arial" w:hAnsi="Arial"/>
          <w:b/>
          <w:lang w:val="en-US"/>
        </w:rPr>
        <w:t>Document for:</w:t>
      </w:r>
      <w:bookmarkStart w:id="7" w:name="DocumentFor"/>
      <w:bookmarkEnd w:id="7"/>
      <w:r w:rsidR="00D02352" w:rsidRPr="00CE448F">
        <w:rPr>
          <w:rFonts w:ascii="Arial" w:hAnsi="Arial"/>
          <w:b/>
          <w:lang w:val="en-US"/>
        </w:rPr>
        <w:t xml:space="preserve"> </w:t>
      </w:r>
      <w:r w:rsidR="00D02352" w:rsidRPr="00CE448F">
        <w:rPr>
          <w:rFonts w:ascii="Arial" w:hAnsi="Arial"/>
          <w:b/>
          <w:lang w:val="en-US"/>
        </w:rPr>
        <w:tab/>
      </w:r>
      <w:r w:rsidRPr="00CE448F">
        <w:rPr>
          <w:rFonts w:ascii="Arial" w:hAnsi="Arial"/>
          <w:b/>
          <w:lang w:val="en-US"/>
        </w:rPr>
        <w:t>Discussion and Decision</w:t>
      </w:r>
    </w:p>
    <w:p w14:paraId="702AF45C" w14:textId="77777777" w:rsidR="008E3FC0" w:rsidRPr="008E3FC0" w:rsidRDefault="001D2A61" w:rsidP="008E3FC0">
      <w:pPr>
        <w:pStyle w:val="1"/>
        <w:numPr>
          <w:ilvl w:val="0"/>
          <w:numId w:val="6"/>
        </w:numPr>
        <w:spacing w:after="120"/>
        <w:jc w:val="both"/>
        <w:rPr>
          <w:b/>
          <w:lang w:val="en-US"/>
        </w:rPr>
      </w:pPr>
      <w:r w:rsidRPr="007B3BA0">
        <w:rPr>
          <w:rFonts w:hint="eastAsia"/>
          <w:b/>
          <w:lang w:val="en-US"/>
        </w:rPr>
        <w:t>Introduction</w:t>
      </w:r>
    </w:p>
    <w:p w14:paraId="1C2CD813" w14:textId="023A6BB8" w:rsidR="00846430" w:rsidRDefault="0040423E" w:rsidP="00846430">
      <w:pPr>
        <w:spacing w:afterLines="50" w:after="120"/>
        <w:jc w:val="both"/>
        <w:rPr>
          <w:rFonts w:eastAsiaTheme="minorEastAsia"/>
          <w:sz w:val="22"/>
        </w:rPr>
      </w:pPr>
      <w:r>
        <w:rPr>
          <w:rFonts w:eastAsiaTheme="minorEastAsia" w:hint="eastAsia"/>
          <w:sz w:val="22"/>
        </w:rPr>
        <w:t>In the TR 38.824</w:t>
      </w:r>
      <w:r w:rsidR="00352538">
        <w:rPr>
          <w:rFonts w:eastAsiaTheme="minorEastAsia" w:hint="eastAsia"/>
          <w:sz w:val="22"/>
        </w:rPr>
        <w:t xml:space="preserve"> [1]</w:t>
      </w:r>
      <w:r>
        <w:rPr>
          <w:rFonts w:eastAsiaTheme="minorEastAsia" w:hint="eastAsia"/>
          <w:sz w:val="22"/>
        </w:rPr>
        <w:t xml:space="preserve">, URLLC scenarios and requirements for evaluations are captured. </w:t>
      </w:r>
      <w:r w:rsidR="00614C94">
        <w:rPr>
          <w:rFonts w:eastAsiaTheme="minorEastAsia" w:hint="eastAsia"/>
          <w:sz w:val="22"/>
        </w:rPr>
        <w:t xml:space="preserve">We have </w:t>
      </w:r>
      <w:r w:rsidR="00614C94">
        <w:rPr>
          <w:rFonts w:eastAsiaTheme="minorEastAsia"/>
          <w:sz w:val="22"/>
        </w:rPr>
        <w:t>evaluated</w:t>
      </w:r>
      <w:r w:rsidR="00614C94">
        <w:rPr>
          <w:rFonts w:eastAsiaTheme="minorEastAsia" w:hint="eastAsia"/>
          <w:sz w:val="22"/>
        </w:rPr>
        <w:t xml:space="preserve"> the performances of NR to see the feasibility </w:t>
      </w:r>
      <w:r w:rsidR="00CB3FD0">
        <w:rPr>
          <w:rFonts w:eastAsiaTheme="minorEastAsia"/>
          <w:sz w:val="22"/>
        </w:rPr>
        <w:t xml:space="preserve">of </w:t>
      </w:r>
      <w:r w:rsidR="008768B3">
        <w:rPr>
          <w:rFonts w:eastAsiaTheme="minorEastAsia"/>
          <w:sz w:val="22"/>
        </w:rPr>
        <w:t xml:space="preserve">URLLC scenarios </w:t>
      </w:r>
      <w:r w:rsidR="00614C94">
        <w:rPr>
          <w:rFonts w:eastAsiaTheme="minorEastAsia" w:hint="eastAsia"/>
          <w:sz w:val="22"/>
        </w:rPr>
        <w:t>and made some observations.</w:t>
      </w:r>
    </w:p>
    <w:p w14:paraId="3BB8047F" w14:textId="77777777" w:rsidR="00614C94" w:rsidRPr="00846430" w:rsidRDefault="00614C94" w:rsidP="00846430">
      <w:pPr>
        <w:spacing w:afterLines="50" w:after="120"/>
        <w:jc w:val="both"/>
        <w:rPr>
          <w:rFonts w:eastAsiaTheme="minorEastAsia"/>
          <w:sz w:val="22"/>
        </w:rPr>
      </w:pPr>
    </w:p>
    <w:p w14:paraId="72D63D9D" w14:textId="0E699E97" w:rsidR="00972C4A" w:rsidRDefault="002D30EE" w:rsidP="002361AC">
      <w:pPr>
        <w:pStyle w:val="1"/>
        <w:numPr>
          <w:ilvl w:val="0"/>
          <w:numId w:val="6"/>
        </w:numPr>
        <w:spacing w:after="120"/>
        <w:jc w:val="both"/>
        <w:rPr>
          <w:rFonts w:eastAsia="DengXian"/>
          <w:b/>
          <w:lang w:val="en-US" w:eastAsia="zh-CN"/>
        </w:rPr>
      </w:pPr>
      <w:r>
        <w:rPr>
          <w:rFonts w:eastAsia="DengXian"/>
          <w:b/>
          <w:lang w:val="en-US" w:eastAsia="zh-CN"/>
        </w:rPr>
        <w:t>Discussions</w:t>
      </w:r>
    </w:p>
    <w:p w14:paraId="5F03BB40" w14:textId="081A8038" w:rsidR="00B741DC" w:rsidRPr="00E8048D" w:rsidRDefault="00A475FE" w:rsidP="00E8048D">
      <w:pPr>
        <w:pStyle w:val="2"/>
        <w:rPr>
          <w:rFonts w:eastAsiaTheme="minorEastAsia"/>
          <w:b/>
          <w:lang w:val="en-US"/>
        </w:rPr>
      </w:pPr>
      <w:r>
        <w:rPr>
          <w:rFonts w:eastAsiaTheme="minorEastAsia"/>
          <w:b/>
          <w:lang w:val="en-US"/>
        </w:rPr>
        <w:t xml:space="preserve">Considered </w:t>
      </w:r>
      <w:r w:rsidR="00614C94">
        <w:rPr>
          <w:rFonts w:eastAsiaTheme="minorEastAsia" w:hint="eastAsia"/>
          <w:b/>
          <w:lang w:val="en-US"/>
        </w:rPr>
        <w:t>URLLC scenarios</w:t>
      </w:r>
    </w:p>
    <w:p w14:paraId="03CFD1BF" w14:textId="0BCEF442" w:rsidR="00614C94" w:rsidRDefault="00614C94" w:rsidP="00D25E9A">
      <w:pPr>
        <w:spacing w:afterLines="50" w:after="120"/>
        <w:jc w:val="both"/>
        <w:rPr>
          <w:rFonts w:eastAsiaTheme="minorEastAsia"/>
          <w:sz w:val="22"/>
        </w:rPr>
      </w:pPr>
      <w:r>
        <w:rPr>
          <w:rFonts w:eastAsiaTheme="minorEastAsia" w:hint="eastAsia"/>
          <w:sz w:val="22"/>
        </w:rPr>
        <w:t xml:space="preserve">Although all the URLLC scenarios captured in TR 38.824 are important, we select following cases </w:t>
      </w:r>
      <w:r w:rsidR="00DF0A39">
        <w:rPr>
          <w:rFonts w:eastAsiaTheme="minorEastAsia" w:hint="eastAsia"/>
          <w:sz w:val="22"/>
        </w:rPr>
        <w:t>for evaluation</w:t>
      </w:r>
      <w:r>
        <w:rPr>
          <w:rFonts w:eastAsiaTheme="minorEastAsia" w:hint="eastAsia"/>
          <w:sz w:val="22"/>
        </w:rPr>
        <w:t>.</w:t>
      </w:r>
    </w:p>
    <w:tbl>
      <w:tblPr>
        <w:tblStyle w:val="afc"/>
        <w:tblW w:w="0" w:type="auto"/>
        <w:tblLook w:val="04A0" w:firstRow="1" w:lastRow="0" w:firstColumn="1" w:lastColumn="0" w:noHBand="0" w:noVBand="1"/>
      </w:tblPr>
      <w:tblGrid>
        <w:gridCol w:w="566"/>
        <w:gridCol w:w="1810"/>
        <w:gridCol w:w="1418"/>
        <w:gridCol w:w="1843"/>
        <w:gridCol w:w="3118"/>
        <w:gridCol w:w="1415"/>
      </w:tblGrid>
      <w:tr w:rsidR="00614C94" w14:paraId="483ABE2B" w14:textId="77777777" w:rsidTr="0056307F">
        <w:tc>
          <w:tcPr>
            <w:tcW w:w="566" w:type="dxa"/>
            <w:shd w:val="clear" w:color="auto" w:fill="FBD4B4" w:themeFill="accent6" w:themeFillTint="66"/>
          </w:tcPr>
          <w:p w14:paraId="4C910030" w14:textId="109E4E2B" w:rsidR="00614C94" w:rsidRPr="00614C94" w:rsidRDefault="00614C94" w:rsidP="00D25E9A">
            <w:pPr>
              <w:spacing w:afterLines="50" w:after="120"/>
              <w:jc w:val="both"/>
              <w:rPr>
                <w:rFonts w:eastAsiaTheme="minorEastAsia"/>
                <w:sz w:val="18"/>
              </w:rPr>
            </w:pPr>
            <w:r w:rsidRPr="00614C94">
              <w:rPr>
                <w:rFonts w:eastAsiaTheme="minorEastAsia" w:hint="eastAsia"/>
                <w:sz w:val="18"/>
              </w:rPr>
              <w:t>Case</w:t>
            </w:r>
          </w:p>
        </w:tc>
        <w:tc>
          <w:tcPr>
            <w:tcW w:w="1810" w:type="dxa"/>
            <w:shd w:val="clear" w:color="auto" w:fill="FBD4B4" w:themeFill="accent6" w:themeFillTint="66"/>
          </w:tcPr>
          <w:p w14:paraId="71C10953" w14:textId="2429733B" w:rsidR="00614C94" w:rsidRPr="00614C94" w:rsidRDefault="00614C94" w:rsidP="00D25E9A">
            <w:pPr>
              <w:spacing w:afterLines="50" w:after="120"/>
              <w:jc w:val="both"/>
              <w:rPr>
                <w:rFonts w:eastAsiaTheme="minorEastAsia"/>
                <w:sz w:val="18"/>
              </w:rPr>
            </w:pPr>
            <w:r w:rsidRPr="00614C94">
              <w:rPr>
                <w:rFonts w:eastAsiaTheme="minorEastAsia" w:hint="eastAsia"/>
                <w:sz w:val="18"/>
              </w:rPr>
              <w:t>Use-case</w:t>
            </w:r>
          </w:p>
        </w:tc>
        <w:tc>
          <w:tcPr>
            <w:tcW w:w="1418" w:type="dxa"/>
            <w:shd w:val="clear" w:color="auto" w:fill="FBD4B4" w:themeFill="accent6" w:themeFillTint="66"/>
          </w:tcPr>
          <w:p w14:paraId="158FB7D5" w14:textId="7E155CE2" w:rsidR="00614C94" w:rsidRPr="00614C94" w:rsidRDefault="00614C94" w:rsidP="00FB7580">
            <w:pPr>
              <w:spacing w:afterLines="50" w:after="120"/>
              <w:jc w:val="both"/>
              <w:rPr>
                <w:rFonts w:eastAsiaTheme="minorEastAsia"/>
                <w:sz w:val="18"/>
              </w:rPr>
            </w:pPr>
            <w:r w:rsidRPr="00614C94">
              <w:rPr>
                <w:rFonts w:eastAsiaTheme="minorEastAsia" w:hint="eastAsia"/>
                <w:sz w:val="18"/>
              </w:rPr>
              <w:t>Reliability</w:t>
            </w:r>
          </w:p>
        </w:tc>
        <w:tc>
          <w:tcPr>
            <w:tcW w:w="1843" w:type="dxa"/>
            <w:shd w:val="clear" w:color="auto" w:fill="FBD4B4" w:themeFill="accent6" w:themeFillTint="66"/>
          </w:tcPr>
          <w:p w14:paraId="458C1176" w14:textId="3A7645CC" w:rsidR="00614C94" w:rsidRPr="00614C94" w:rsidRDefault="00614C94" w:rsidP="00D25E9A">
            <w:pPr>
              <w:spacing w:afterLines="50" w:after="120"/>
              <w:jc w:val="both"/>
              <w:rPr>
                <w:rFonts w:eastAsiaTheme="minorEastAsia"/>
                <w:sz w:val="18"/>
                <w:szCs w:val="22"/>
              </w:rPr>
            </w:pPr>
            <w:r w:rsidRPr="00614C94">
              <w:rPr>
                <w:rFonts w:eastAsiaTheme="minorEastAsia" w:hint="eastAsia"/>
                <w:sz w:val="18"/>
                <w:szCs w:val="22"/>
              </w:rPr>
              <w:t>Latency</w:t>
            </w:r>
          </w:p>
        </w:tc>
        <w:tc>
          <w:tcPr>
            <w:tcW w:w="3118" w:type="dxa"/>
            <w:shd w:val="clear" w:color="auto" w:fill="FBD4B4" w:themeFill="accent6" w:themeFillTint="66"/>
          </w:tcPr>
          <w:p w14:paraId="2986C6B7" w14:textId="67E28D6E" w:rsidR="00614C94" w:rsidRPr="00614C94" w:rsidRDefault="00614C94" w:rsidP="00D25E9A">
            <w:pPr>
              <w:spacing w:afterLines="50" w:after="120"/>
              <w:jc w:val="both"/>
              <w:rPr>
                <w:rFonts w:eastAsiaTheme="minorEastAsia"/>
                <w:sz w:val="18"/>
                <w:szCs w:val="22"/>
              </w:rPr>
            </w:pPr>
            <w:r>
              <w:rPr>
                <w:sz w:val="18"/>
                <w:szCs w:val="22"/>
              </w:rPr>
              <w:t>Data packet size</w:t>
            </w:r>
            <w:r w:rsidRPr="00614C94">
              <w:rPr>
                <w:sz w:val="18"/>
                <w:szCs w:val="22"/>
              </w:rPr>
              <w:t xml:space="preserve"> and traffic model</w:t>
            </w:r>
          </w:p>
        </w:tc>
        <w:tc>
          <w:tcPr>
            <w:tcW w:w="1415" w:type="dxa"/>
            <w:shd w:val="clear" w:color="auto" w:fill="FBD4B4" w:themeFill="accent6" w:themeFillTint="66"/>
          </w:tcPr>
          <w:p w14:paraId="32823512" w14:textId="691212DC" w:rsidR="00614C94" w:rsidRPr="00614C94" w:rsidRDefault="00614C94" w:rsidP="00D25E9A">
            <w:pPr>
              <w:spacing w:afterLines="50" w:after="120"/>
              <w:jc w:val="both"/>
              <w:rPr>
                <w:rFonts w:eastAsiaTheme="minorEastAsia"/>
                <w:sz w:val="18"/>
                <w:szCs w:val="22"/>
              </w:rPr>
            </w:pPr>
            <w:r w:rsidRPr="00614C94">
              <w:rPr>
                <w:sz w:val="18"/>
                <w:szCs w:val="22"/>
              </w:rPr>
              <w:t>Description</w:t>
            </w:r>
          </w:p>
        </w:tc>
      </w:tr>
      <w:tr w:rsidR="00614C94" w14:paraId="1A1B4ACB" w14:textId="77777777" w:rsidTr="0056307F">
        <w:tc>
          <w:tcPr>
            <w:tcW w:w="566" w:type="dxa"/>
          </w:tcPr>
          <w:p w14:paraId="33676768" w14:textId="24111A53" w:rsidR="00614C94" w:rsidRPr="00614C94" w:rsidRDefault="00614C94" w:rsidP="00D25E9A">
            <w:pPr>
              <w:spacing w:afterLines="50" w:after="120"/>
              <w:jc w:val="both"/>
              <w:rPr>
                <w:rFonts w:eastAsiaTheme="minorEastAsia"/>
                <w:sz w:val="18"/>
              </w:rPr>
            </w:pPr>
            <w:r w:rsidRPr="00614C94">
              <w:rPr>
                <w:rFonts w:eastAsiaTheme="minorEastAsia" w:hint="eastAsia"/>
                <w:sz w:val="18"/>
              </w:rPr>
              <w:t>1</w:t>
            </w:r>
          </w:p>
        </w:tc>
        <w:tc>
          <w:tcPr>
            <w:tcW w:w="1810" w:type="dxa"/>
          </w:tcPr>
          <w:p w14:paraId="2C4107B0" w14:textId="77777777" w:rsidR="00DF0A39" w:rsidRDefault="00614C94" w:rsidP="00D25E9A">
            <w:pPr>
              <w:spacing w:afterLines="50" w:after="120"/>
              <w:jc w:val="both"/>
              <w:rPr>
                <w:rFonts w:eastAsiaTheme="minorEastAsia"/>
                <w:sz w:val="18"/>
              </w:rPr>
            </w:pPr>
            <w:r w:rsidRPr="00614C94">
              <w:rPr>
                <w:rFonts w:eastAsiaTheme="minorEastAsia" w:hint="eastAsia"/>
                <w:sz w:val="18"/>
              </w:rPr>
              <w:t xml:space="preserve">Factory automation </w:t>
            </w:r>
          </w:p>
          <w:p w14:paraId="20F6BFB9" w14:textId="55D0B677" w:rsidR="00614C94" w:rsidRPr="00614C94" w:rsidRDefault="00614C94" w:rsidP="00D25E9A">
            <w:pPr>
              <w:spacing w:afterLines="50" w:after="120"/>
              <w:jc w:val="both"/>
              <w:rPr>
                <w:rFonts w:eastAsiaTheme="minorEastAsia"/>
                <w:sz w:val="18"/>
              </w:rPr>
            </w:pPr>
            <w:r w:rsidRPr="00614C94">
              <w:rPr>
                <w:rFonts w:eastAsiaTheme="minorEastAsia" w:hint="eastAsia"/>
                <w:sz w:val="18"/>
              </w:rPr>
              <w:t>@ 30GHz</w:t>
            </w:r>
          </w:p>
        </w:tc>
        <w:tc>
          <w:tcPr>
            <w:tcW w:w="1418" w:type="dxa"/>
          </w:tcPr>
          <w:p w14:paraId="3525E5DD" w14:textId="14994C8E" w:rsidR="00614C94" w:rsidRPr="00614C94" w:rsidRDefault="00614C94" w:rsidP="00D25E9A">
            <w:pPr>
              <w:spacing w:afterLines="50" w:after="120"/>
              <w:jc w:val="both"/>
              <w:rPr>
                <w:rFonts w:eastAsiaTheme="minorEastAsia"/>
                <w:sz w:val="18"/>
              </w:rPr>
            </w:pPr>
            <w:r>
              <w:rPr>
                <w:rFonts w:eastAsiaTheme="minorEastAsia" w:hint="eastAsia"/>
                <w:sz w:val="18"/>
              </w:rPr>
              <w:t>99.9999</w:t>
            </w:r>
            <w:r w:rsidR="00FB7580">
              <w:rPr>
                <w:rFonts w:eastAsiaTheme="minorEastAsia" w:hint="eastAsia"/>
                <w:sz w:val="18"/>
              </w:rPr>
              <w:t xml:space="preserve"> (%)</w:t>
            </w:r>
          </w:p>
        </w:tc>
        <w:tc>
          <w:tcPr>
            <w:tcW w:w="1843" w:type="dxa"/>
          </w:tcPr>
          <w:p w14:paraId="3FF6AB61" w14:textId="5DF3EDF9" w:rsidR="00614C94" w:rsidRDefault="00614C94" w:rsidP="00D25E9A">
            <w:pPr>
              <w:spacing w:afterLines="50" w:after="120"/>
              <w:jc w:val="both"/>
              <w:rPr>
                <w:rFonts w:eastAsiaTheme="minorEastAsia"/>
                <w:sz w:val="18"/>
                <w:szCs w:val="22"/>
              </w:rPr>
            </w:pPr>
            <w:r>
              <w:rPr>
                <w:rFonts w:eastAsiaTheme="minorEastAsia" w:hint="eastAsia"/>
                <w:sz w:val="18"/>
                <w:szCs w:val="22"/>
              </w:rPr>
              <w:t>2ms for end-to-end</w:t>
            </w:r>
          </w:p>
          <w:p w14:paraId="09F017F8" w14:textId="71FD5AAC" w:rsidR="00614C94" w:rsidRPr="00614C94" w:rsidRDefault="00614C94" w:rsidP="00D25E9A">
            <w:pPr>
              <w:spacing w:afterLines="50" w:after="120"/>
              <w:jc w:val="both"/>
              <w:rPr>
                <w:rFonts w:eastAsiaTheme="minorEastAsia"/>
                <w:sz w:val="18"/>
                <w:szCs w:val="22"/>
              </w:rPr>
            </w:pPr>
            <w:r>
              <w:rPr>
                <w:rFonts w:eastAsiaTheme="minorEastAsia" w:hint="eastAsia"/>
                <w:sz w:val="18"/>
                <w:szCs w:val="22"/>
              </w:rPr>
              <w:t>1ms for air-interface</w:t>
            </w:r>
          </w:p>
        </w:tc>
        <w:tc>
          <w:tcPr>
            <w:tcW w:w="3118" w:type="dxa"/>
          </w:tcPr>
          <w:p w14:paraId="5A382D32" w14:textId="6533FA55" w:rsidR="00614C94" w:rsidRPr="00614C94" w:rsidRDefault="00614C94" w:rsidP="00614C94">
            <w:pPr>
              <w:spacing w:afterLines="50" w:after="120"/>
              <w:jc w:val="both"/>
              <w:rPr>
                <w:sz w:val="18"/>
                <w:szCs w:val="22"/>
              </w:rPr>
            </w:pPr>
            <w:r w:rsidRPr="00614C94">
              <w:rPr>
                <w:sz w:val="18"/>
                <w:szCs w:val="22"/>
              </w:rPr>
              <w:t>DL &amp; UL:</w:t>
            </w:r>
            <w:r>
              <w:rPr>
                <w:rFonts w:hint="eastAsia"/>
                <w:sz w:val="18"/>
                <w:szCs w:val="22"/>
              </w:rPr>
              <w:t xml:space="preserve"> </w:t>
            </w:r>
            <w:r w:rsidRPr="00614C94">
              <w:rPr>
                <w:sz w:val="18"/>
                <w:szCs w:val="22"/>
              </w:rPr>
              <w:t>32 bytes</w:t>
            </w:r>
          </w:p>
          <w:p w14:paraId="5AD43FE9" w14:textId="1643125E" w:rsidR="00614C94" w:rsidRPr="00614C94" w:rsidRDefault="00614C94" w:rsidP="00614C94">
            <w:pPr>
              <w:spacing w:afterLines="50" w:after="120"/>
              <w:jc w:val="both"/>
              <w:rPr>
                <w:sz w:val="18"/>
                <w:szCs w:val="22"/>
              </w:rPr>
            </w:pPr>
            <w:r w:rsidRPr="00614C94">
              <w:rPr>
                <w:sz w:val="18"/>
                <w:szCs w:val="22"/>
              </w:rPr>
              <w:t>Periodic</w:t>
            </w:r>
            <w:r>
              <w:rPr>
                <w:rFonts w:hint="eastAsia"/>
                <w:sz w:val="18"/>
                <w:szCs w:val="22"/>
              </w:rPr>
              <w:t xml:space="preserve"> and </w:t>
            </w:r>
            <w:r w:rsidRPr="00614C94">
              <w:rPr>
                <w:sz w:val="18"/>
                <w:szCs w:val="22"/>
              </w:rPr>
              <w:t>deterministic traffic model with data arrival interval 2ms</w:t>
            </w:r>
          </w:p>
        </w:tc>
        <w:tc>
          <w:tcPr>
            <w:tcW w:w="1415" w:type="dxa"/>
          </w:tcPr>
          <w:p w14:paraId="1BA4BE0A" w14:textId="020FD58B" w:rsidR="00614C94" w:rsidRPr="00614C94" w:rsidRDefault="00614C94" w:rsidP="00D25E9A">
            <w:pPr>
              <w:spacing w:afterLines="50" w:after="120"/>
              <w:jc w:val="both"/>
              <w:rPr>
                <w:sz w:val="18"/>
                <w:szCs w:val="22"/>
              </w:rPr>
            </w:pPr>
            <w:r w:rsidRPr="00614C94">
              <w:rPr>
                <w:sz w:val="18"/>
                <w:szCs w:val="22"/>
              </w:rPr>
              <w:t>Motion control</w:t>
            </w:r>
          </w:p>
        </w:tc>
      </w:tr>
      <w:tr w:rsidR="00614C94" w14:paraId="396700AE" w14:textId="77777777" w:rsidTr="0056307F">
        <w:tc>
          <w:tcPr>
            <w:tcW w:w="566" w:type="dxa"/>
          </w:tcPr>
          <w:p w14:paraId="7F501BE8" w14:textId="3F91D6CC" w:rsidR="00614C94" w:rsidRPr="00614C94" w:rsidRDefault="00614C94" w:rsidP="00D25E9A">
            <w:pPr>
              <w:spacing w:afterLines="50" w:after="120"/>
              <w:jc w:val="both"/>
              <w:rPr>
                <w:rFonts w:eastAsiaTheme="minorEastAsia"/>
                <w:sz w:val="18"/>
              </w:rPr>
            </w:pPr>
            <w:r>
              <w:rPr>
                <w:rFonts w:eastAsiaTheme="minorEastAsia" w:hint="eastAsia"/>
                <w:sz w:val="18"/>
              </w:rPr>
              <w:t>2</w:t>
            </w:r>
          </w:p>
        </w:tc>
        <w:tc>
          <w:tcPr>
            <w:tcW w:w="1810" w:type="dxa"/>
          </w:tcPr>
          <w:p w14:paraId="7273F6C0" w14:textId="77777777" w:rsidR="00DF0A39" w:rsidRDefault="00614C94" w:rsidP="00614C94">
            <w:pPr>
              <w:spacing w:afterLines="50" w:after="120"/>
              <w:jc w:val="both"/>
              <w:rPr>
                <w:rFonts w:eastAsiaTheme="minorEastAsia"/>
                <w:sz w:val="18"/>
              </w:rPr>
            </w:pPr>
            <w:r w:rsidRPr="00614C94">
              <w:rPr>
                <w:rFonts w:eastAsiaTheme="minorEastAsia" w:hint="eastAsia"/>
                <w:sz w:val="18"/>
              </w:rPr>
              <w:t xml:space="preserve">Factory automation </w:t>
            </w:r>
          </w:p>
          <w:p w14:paraId="3F4B8792" w14:textId="65CE0920" w:rsidR="00614C94" w:rsidRPr="00614C94" w:rsidRDefault="00614C94" w:rsidP="00614C94">
            <w:pPr>
              <w:spacing w:afterLines="50" w:after="120"/>
              <w:jc w:val="both"/>
              <w:rPr>
                <w:rFonts w:eastAsiaTheme="minorEastAsia"/>
                <w:sz w:val="18"/>
              </w:rPr>
            </w:pPr>
            <w:r w:rsidRPr="00614C94">
              <w:rPr>
                <w:rFonts w:eastAsiaTheme="minorEastAsia" w:hint="eastAsia"/>
                <w:sz w:val="18"/>
              </w:rPr>
              <w:t xml:space="preserve">@ </w:t>
            </w:r>
            <w:r>
              <w:rPr>
                <w:rFonts w:eastAsiaTheme="minorEastAsia" w:hint="eastAsia"/>
                <w:sz w:val="18"/>
              </w:rPr>
              <w:t>4</w:t>
            </w:r>
            <w:r w:rsidRPr="00614C94">
              <w:rPr>
                <w:rFonts w:eastAsiaTheme="minorEastAsia" w:hint="eastAsia"/>
                <w:sz w:val="18"/>
              </w:rPr>
              <w:t>GHz</w:t>
            </w:r>
          </w:p>
        </w:tc>
        <w:tc>
          <w:tcPr>
            <w:tcW w:w="1418" w:type="dxa"/>
          </w:tcPr>
          <w:p w14:paraId="4F9CC248" w14:textId="1080C2B6" w:rsidR="00614C94" w:rsidRDefault="00614C94" w:rsidP="00D25E9A">
            <w:pPr>
              <w:spacing w:afterLines="50" w:after="120"/>
              <w:jc w:val="both"/>
              <w:rPr>
                <w:rFonts w:eastAsiaTheme="minorEastAsia"/>
                <w:sz w:val="18"/>
              </w:rPr>
            </w:pPr>
            <w:r>
              <w:rPr>
                <w:rFonts w:eastAsiaTheme="minorEastAsia" w:hint="eastAsia"/>
                <w:sz w:val="18"/>
              </w:rPr>
              <w:t>99.9999</w:t>
            </w:r>
            <w:r w:rsidR="00FB7580">
              <w:rPr>
                <w:rFonts w:eastAsiaTheme="minorEastAsia" w:hint="eastAsia"/>
                <w:sz w:val="18"/>
              </w:rPr>
              <w:t xml:space="preserve"> (%)</w:t>
            </w:r>
          </w:p>
        </w:tc>
        <w:tc>
          <w:tcPr>
            <w:tcW w:w="1843" w:type="dxa"/>
          </w:tcPr>
          <w:p w14:paraId="470C11D8" w14:textId="77777777" w:rsidR="00614C94" w:rsidRDefault="00614C94" w:rsidP="009D1BCB">
            <w:pPr>
              <w:spacing w:afterLines="50" w:after="120"/>
              <w:jc w:val="both"/>
              <w:rPr>
                <w:rFonts w:eastAsiaTheme="minorEastAsia"/>
                <w:sz w:val="18"/>
                <w:szCs w:val="22"/>
              </w:rPr>
            </w:pPr>
            <w:r>
              <w:rPr>
                <w:rFonts w:eastAsiaTheme="minorEastAsia" w:hint="eastAsia"/>
                <w:sz w:val="18"/>
                <w:szCs w:val="22"/>
              </w:rPr>
              <w:t>2ms for end-to-end</w:t>
            </w:r>
          </w:p>
          <w:p w14:paraId="4BD6209E" w14:textId="351573B2" w:rsidR="00614C94" w:rsidRDefault="00614C94" w:rsidP="00D25E9A">
            <w:pPr>
              <w:spacing w:afterLines="50" w:after="120"/>
              <w:jc w:val="both"/>
              <w:rPr>
                <w:rFonts w:eastAsiaTheme="minorEastAsia"/>
                <w:sz w:val="18"/>
                <w:szCs w:val="22"/>
              </w:rPr>
            </w:pPr>
            <w:r>
              <w:rPr>
                <w:rFonts w:eastAsiaTheme="minorEastAsia" w:hint="eastAsia"/>
                <w:sz w:val="18"/>
                <w:szCs w:val="22"/>
              </w:rPr>
              <w:t>1ms for air-interface</w:t>
            </w:r>
          </w:p>
        </w:tc>
        <w:tc>
          <w:tcPr>
            <w:tcW w:w="3118" w:type="dxa"/>
          </w:tcPr>
          <w:p w14:paraId="1304408B" w14:textId="77777777" w:rsidR="00614C94" w:rsidRPr="00614C94" w:rsidRDefault="00614C94" w:rsidP="009D1BCB">
            <w:pPr>
              <w:spacing w:afterLines="50" w:after="120"/>
              <w:jc w:val="both"/>
              <w:rPr>
                <w:sz w:val="18"/>
                <w:szCs w:val="22"/>
              </w:rPr>
            </w:pPr>
            <w:r w:rsidRPr="00614C94">
              <w:rPr>
                <w:sz w:val="18"/>
                <w:szCs w:val="22"/>
              </w:rPr>
              <w:t>DL &amp; UL:</w:t>
            </w:r>
            <w:r>
              <w:rPr>
                <w:rFonts w:hint="eastAsia"/>
                <w:sz w:val="18"/>
                <w:szCs w:val="22"/>
              </w:rPr>
              <w:t xml:space="preserve"> </w:t>
            </w:r>
            <w:r w:rsidRPr="00614C94">
              <w:rPr>
                <w:sz w:val="18"/>
                <w:szCs w:val="22"/>
              </w:rPr>
              <w:t>32 bytes</w:t>
            </w:r>
          </w:p>
          <w:p w14:paraId="70AE2CC8" w14:textId="26244D2F" w:rsidR="00614C94" w:rsidRPr="00614C94" w:rsidRDefault="00614C94" w:rsidP="00614C94">
            <w:pPr>
              <w:spacing w:afterLines="50" w:after="120"/>
              <w:jc w:val="both"/>
              <w:rPr>
                <w:sz w:val="18"/>
                <w:szCs w:val="22"/>
              </w:rPr>
            </w:pPr>
            <w:r w:rsidRPr="00614C94">
              <w:rPr>
                <w:sz w:val="18"/>
                <w:szCs w:val="22"/>
              </w:rPr>
              <w:t>Periodic</w:t>
            </w:r>
            <w:r>
              <w:rPr>
                <w:rFonts w:hint="eastAsia"/>
                <w:sz w:val="18"/>
                <w:szCs w:val="22"/>
              </w:rPr>
              <w:t xml:space="preserve"> and </w:t>
            </w:r>
            <w:r w:rsidRPr="00614C94">
              <w:rPr>
                <w:sz w:val="18"/>
                <w:szCs w:val="22"/>
              </w:rPr>
              <w:t>deterministic traffic model with data arrival interval 2ms</w:t>
            </w:r>
          </w:p>
        </w:tc>
        <w:tc>
          <w:tcPr>
            <w:tcW w:w="1415" w:type="dxa"/>
          </w:tcPr>
          <w:p w14:paraId="64F8D743" w14:textId="44171513" w:rsidR="00614C94" w:rsidRPr="00614C94" w:rsidRDefault="00614C94" w:rsidP="00D25E9A">
            <w:pPr>
              <w:spacing w:afterLines="50" w:after="120"/>
              <w:jc w:val="both"/>
              <w:rPr>
                <w:sz w:val="18"/>
                <w:szCs w:val="22"/>
              </w:rPr>
            </w:pPr>
            <w:r w:rsidRPr="00614C94">
              <w:rPr>
                <w:sz w:val="18"/>
                <w:szCs w:val="22"/>
              </w:rPr>
              <w:t>Motion control</w:t>
            </w:r>
          </w:p>
        </w:tc>
      </w:tr>
      <w:tr w:rsidR="00614C94" w14:paraId="68C7779F" w14:textId="77777777" w:rsidTr="0056307F">
        <w:tc>
          <w:tcPr>
            <w:tcW w:w="566" w:type="dxa"/>
          </w:tcPr>
          <w:p w14:paraId="1DCA4AB6" w14:textId="47450FB7" w:rsidR="00614C94" w:rsidRDefault="00614C94" w:rsidP="00D25E9A">
            <w:pPr>
              <w:spacing w:afterLines="50" w:after="120"/>
              <w:jc w:val="both"/>
              <w:rPr>
                <w:rFonts w:eastAsiaTheme="minorEastAsia"/>
                <w:sz w:val="18"/>
              </w:rPr>
            </w:pPr>
            <w:r>
              <w:rPr>
                <w:rFonts w:eastAsiaTheme="minorEastAsia" w:hint="eastAsia"/>
                <w:sz w:val="18"/>
              </w:rPr>
              <w:t>3</w:t>
            </w:r>
          </w:p>
        </w:tc>
        <w:tc>
          <w:tcPr>
            <w:tcW w:w="1810" w:type="dxa"/>
          </w:tcPr>
          <w:p w14:paraId="68BFF671" w14:textId="77777777" w:rsidR="00614C94" w:rsidRDefault="00FB7580" w:rsidP="0056307F">
            <w:pPr>
              <w:spacing w:afterLines="50" w:after="120"/>
              <w:jc w:val="both"/>
              <w:rPr>
                <w:rFonts w:eastAsiaTheme="minorEastAsia"/>
                <w:sz w:val="18"/>
              </w:rPr>
            </w:pPr>
            <w:r>
              <w:rPr>
                <w:rFonts w:eastAsiaTheme="minorEastAsia" w:hint="eastAsia"/>
                <w:sz w:val="18"/>
              </w:rPr>
              <w:t>Rel.15 enabled use-case in indoor hotspot</w:t>
            </w:r>
          </w:p>
          <w:p w14:paraId="74A0E614" w14:textId="275E37FA" w:rsidR="00D72009" w:rsidRPr="00614C94" w:rsidRDefault="00D72009" w:rsidP="0056307F">
            <w:pPr>
              <w:spacing w:afterLines="50" w:after="120"/>
              <w:jc w:val="both"/>
              <w:rPr>
                <w:rFonts w:eastAsiaTheme="minorEastAsia"/>
                <w:sz w:val="18"/>
              </w:rPr>
            </w:pPr>
            <w:r>
              <w:rPr>
                <w:rFonts w:eastAsiaTheme="minorEastAsia" w:hint="eastAsia"/>
                <w:sz w:val="18"/>
              </w:rPr>
              <w:t>@ 4GHz</w:t>
            </w:r>
          </w:p>
        </w:tc>
        <w:tc>
          <w:tcPr>
            <w:tcW w:w="1418" w:type="dxa"/>
          </w:tcPr>
          <w:p w14:paraId="5BA795C9" w14:textId="36BA6F19" w:rsidR="00614C94" w:rsidRDefault="0056307F" w:rsidP="00D25E9A">
            <w:pPr>
              <w:spacing w:afterLines="50" w:after="120"/>
              <w:jc w:val="both"/>
              <w:rPr>
                <w:rFonts w:eastAsiaTheme="minorEastAsia"/>
                <w:sz w:val="18"/>
              </w:rPr>
            </w:pPr>
            <w:r w:rsidRPr="0056307F">
              <w:rPr>
                <w:rFonts w:eastAsiaTheme="minorEastAsia"/>
                <w:sz w:val="18"/>
              </w:rPr>
              <w:t>99.9</w:t>
            </w:r>
            <w:r w:rsidR="00FB7580">
              <w:rPr>
                <w:rFonts w:eastAsiaTheme="minorEastAsia" w:hint="eastAsia"/>
                <w:sz w:val="18"/>
              </w:rPr>
              <w:t xml:space="preserve"> (%)</w:t>
            </w:r>
          </w:p>
        </w:tc>
        <w:tc>
          <w:tcPr>
            <w:tcW w:w="1843" w:type="dxa"/>
          </w:tcPr>
          <w:p w14:paraId="472A17E9" w14:textId="724AAB4E" w:rsidR="00614C94" w:rsidRDefault="0056307F" w:rsidP="009D1BCB">
            <w:pPr>
              <w:spacing w:afterLines="50" w:after="120"/>
              <w:jc w:val="both"/>
              <w:rPr>
                <w:rFonts w:eastAsiaTheme="minorEastAsia"/>
                <w:sz w:val="18"/>
                <w:szCs w:val="22"/>
              </w:rPr>
            </w:pPr>
            <w:r>
              <w:rPr>
                <w:rFonts w:eastAsiaTheme="minorEastAsia" w:hint="eastAsia"/>
                <w:sz w:val="18"/>
                <w:szCs w:val="22"/>
              </w:rPr>
              <w:t>7ms for air-interface</w:t>
            </w:r>
          </w:p>
        </w:tc>
        <w:tc>
          <w:tcPr>
            <w:tcW w:w="3118" w:type="dxa"/>
          </w:tcPr>
          <w:p w14:paraId="5ACB0A0C" w14:textId="6C70AD0A" w:rsidR="0056307F" w:rsidRPr="0056307F" w:rsidRDefault="0056307F" w:rsidP="0056307F">
            <w:pPr>
              <w:spacing w:afterLines="50" w:after="120"/>
              <w:jc w:val="both"/>
              <w:rPr>
                <w:sz w:val="18"/>
                <w:szCs w:val="22"/>
              </w:rPr>
            </w:pPr>
            <w:r w:rsidRPr="0056307F">
              <w:rPr>
                <w:sz w:val="18"/>
                <w:szCs w:val="22"/>
              </w:rPr>
              <w:t>DL &amp; UL:</w:t>
            </w:r>
            <w:r>
              <w:rPr>
                <w:rFonts w:hint="eastAsia"/>
                <w:sz w:val="18"/>
                <w:szCs w:val="22"/>
              </w:rPr>
              <w:t xml:space="preserve"> </w:t>
            </w:r>
            <w:r w:rsidRPr="0056307F">
              <w:rPr>
                <w:sz w:val="18"/>
                <w:szCs w:val="22"/>
              </w:rPr>
              <w:t>4096 bytes</w:t>
            </w:r>
          </w:p>
          <w:p w14:paraId="34E421F5" w14:textId="39AB42A8" w:rsidR="00614C94" w:rsidRPr="00614C94" w:rsidRDefault="0056307F" w:rsidP="00DF0A39">
            <w:pPr>
              <w:spacing w:afterLines="50" w:after="120"/>
              <w:jc w:val="both"/>
              <w:rPr>
                <w:sz w:val="18"/>
                <w:szCs w:val="22"/>
              </w:rPr>
            </w:pPr>
            <w:r w:rsidRPr="0056307F">
              <w:rPr>
                <w:sz w:val="18"/>
                <w:szCs w:val="22"/>
              </w:rPr>
              <w:t>FTP model 3</w:t>
            </w:r>
          </w:p>
        </w:tc>
        <w:tc>
          <w:tcPr>
            <w:tcW w:w="1415" w:type="dxa"/>
          </w:tcPr>
          <w:p w14:paraId="2EF78574" w14:textId="4A1AC6A0" w:rsidR="00614C94" w:rsidRPr="00614C94" w:rsidRDefault="0056307F" w:rsidP="00D25E9A">
            <w:pPr>
              <w:spacing w:afterLines="50" w:after="120"/>
              <w:jc w:val="both"/>
              <w:rPr>
                <w:sz w:val="18"/>
                <w:szCs w:val="22"/>
              </w:rPr>
            </w:pPr>
            <w:r>
              <w:rPr>
                <w:rFonts w:hint="eastAsia"/>
                <w:sz w:val="18"/>
                <w:szCs w:val="22"/>
              </w:rPr>
              <w:t>AR/VR</w:t>
            </w:r>
          </w:p>
        </w:tc>
      </w:tr>
      <w:tr w:rsidR="00FB7580" w14:paraId="551FAFE3" w14:textId="77777777" w:rsidTr="0056307F">
        <w:tc>
          <w:tcPr>
            <w:tcW w:w="566" w:type="dxa"/>
          </w:tcPr>
          <w:p w14:paraId="35CF1972" w14:textId="3BAB792C" w:rsidR="00FB7580" w:rsidRDefault="00FB7580" w:rsidP="00D25E9A">
            <w:pPr>
              <w:spacing w:afterLines="50" w:after="120"/>
              <w:jc w:val="both"/>
              <w:rPr>
                <w:rFonts w:eastAsiaTheme="minorEastAsia"/>
                <w:sz w:val="18"/>
              </w:rPr>
            </w:pPr>
            <w:r>
              <w:rPr>
                <w:rFonts w:eastAsiaTheme="minorEastAsia" w:hint="eastAsia"/>
                <w:sz w:val="18"/>
              </w:rPr>
              <w:t>4</w:t>
            </w:r>
          </w:p>
        </w:tc>
        <w:tc>
          <w:tcPr>
            <w:tcW w:w="1810" w:type="dxa"/>
          </w:tcPr>
          <w:p w14:paraId="64962D03" w14:textId="77777777" w:rsidR="00FB7580" w:rsidRDefault="00FB7580" w:rsidP="00FB7580">
            <w:pPr>
              <w:spacing w:afterLines="50" w:after="120"/>
              <w:jc w:val="both"/>
              <w:rPr>
                <w:rFonts w:eastAsiaTheme="minorEastAsia"/>
                <w:sz w:val="18"/>
              </w:rPr>
            </w:pPr>
            <w:r>
              <w:rPr>
                <w:rFonts w:eastAsiaTheme="minorEastAsia" w:hint="eastAsia"/>
                <w:sz w:val="18"/>
              </w:rPr>
              <w:t>Rel.15 enabled use-case in urban macro</w:t>
            </w:r>
          </w:p>
          <w:p w14:paraId="650FFFAE" w14:textId="7049B8F5" w:rsidR="00D72009" w:rsidRDefault="00D72009" w:rsidP="00FB7580">
            <w:pPr>
              <w:spacing w:afterLines="50" w:after="120"/>
              <w:jc w:val="both"/>
              <w:rPr>
                <w:rFonts w:eastAsiaTheme="minorEastAsia"/>
                <w:sz w:val="18"/>
              </w:rPr>
            </w:pPr>
            <w:r>
              <w:rPr>
                <w:rFonts w:eastAsiaTheme="minorEastAsia" w:hint="eastAsia"/>
                <w:sz w:val="18"/>
              </w:rPr>
              <w:t>@ 4GHz</w:t>
            </w:r>
          </w:p>
        </w:tc>
        <w:tc>
          <w:tcPr>
            <w:tcW w:w="1418" w:type="dxa"/>
          </w:tcPr>
          <w:p w14:paraId="31D0AB2D" w14:textId="7F3ED938" w:rsidR="00FB7580" w:rsidRPr="0056307F" w:rsidRDefault="00FB7580" w:rsidP="00D25E9A">
            <w:pPr>
              <w:spacing w:afterLines="50" w:after="120"/>
              <w:jc w:val="both"/>
              <w:rPr>
                <w:rFonts w:eastAsiaTheme="minorEastAsia"/>
                <w:sz w:val="18"/>
              </w:rPr>
            </w:pPr>
            <w:r w:rsidRPr="0056307F">
              <w:rPr>
                <w:rFonts w:eastAsiaTheme="minorEastAsia"/>
                <w:sz w:val="18"/>
              </w:rPr>
              <w:t>99.9</w:t>
            </w:r>
            <w:r>
              <w:rPr>
                <w:rFonts w:eastAsiaTheme="minorEastAsia" w:hint="eastAsia"/>
                <w:sz w:val="18"/>
              </w:rPr>
              <w:t>99 (%)</w:t>
            </w:r>
          </w:p>
        </w:tc>
        <w:tc>
          <w:tcPr>
            <w:tcW w:w="1843" w:type="dxa"/>
          </w:tcPr>
          <w:p w14:paraId="2D43A594" w14:textId="5599F29A" w:rsidR="00FB7580" w:rsidRDefault="00FB7580" w:rsidP="009D1BCB">
            <w:pPr>
              <w:spacing w:afterLines="50" w:after="120"/>
              <w:jc w:val="both"/>
              <w:rPr>
                <w:rFonts w:eastAsiaTheme="minorEastAsia"/>
                <w:sz w:val="18"/>
                <w:szCs w:val="22"/>
              </w:rPr>
            </w:pPr>
            <w:r>
              <w:rPr>
                <w:rFonts w:eastAsiaTheme="minorEastAsia" w:hint="eastAsia"/>
                <w:sz w:val="18"/>
                <w:szCs w:val="22"/>
              </w:rPr>
              <w:t>1ms for air-interface</w:t>
            </w:r>
          </w:p>
        </w:tc>
        <w:tc>
          <w:tcPr>
            <w:tcW w:w="3118" w:type="dxa"/>
          </w:tcPr>
          <w:p w14:paraId="208183D4" w14:textId="1C86233E" w:rsidR="00FB7580" w:rsidRPr="0056307F" w:rsidRDefault="00FB7580" w:rsidP="009D1BCB">
            <w:pPr>
              <w:spacing w:afterLines="50" w:after="120"/>
              <w:jc w:val="both"/>
              <w:rPr>
                <w:sz w:val="18"/>
                <w:szCs w:val="22"/>
              </w:rPr>
            </w:pPr>
            <w:r w:rsidRPr="0056307F">
              <w:rPr>
                <w:sz w:val="18"/>
                <w:szCs w:val="22"/>
              </w:rPr>
              <w:t>DL &amp; UL:</w:t>
            </w:r>
            <w:r>
              <w:rPr>
                <w:rFonts w:hint="eastAsia"/>
                <w:sz w:val="18"/>
                <w:szCs w:val="22"/>
              </w:rPr>
              <w:t xml:space="preserve"> </w:t>
            </w:r>
            <w:r w:rsidR="00DF0A39">
              <w:rPr>
                <w:rFonts w:hint="eastAsia"/>
                <w:sz w:val="18"/>
                <w:szCs w:val="22"/>
              </w:rPr>
              <w:t xml:space="preserve">32 </w:t>
            </w:r>
            <w:r w:rsidRPr="0056307F">
              <w:rPr>
                <w:sz w:val="18"/>
                <w:szCs w:val="22"/>
              </w:rPr>
              <w:t>bytes</w:t>
            </w:r>
          </w:p>
          <w:p w14:paraId="1733FC81" w14:textId="6102B646" w:rsidR="00FB7580" w:rsidRPr="0056307F" w:rsidRDefault="00FB7580" w:rsidP="00DF0A39">
            <w:pPr>
              <w:spacing w:afterLines="50" w:after="120"/>
              <w:jc w:val="both"/>
              <w:rPr>
                <w:sz w:val="18"/>
                <w:szCs w:val="22"/>
              </w:rPr>
            </w:pPr>
            <w:r w:rsidRPr="0056307F">
              <w:rPr>
                <w:sz w:val="18"/>
                <w:szCs w:val="22"/>
              </w:rPr>
              <w:t xml:space="preserve">FTP model 3 </w:t>
            </w:r>
          </w:p>
        </w:tc>
        <w:tc>
          <w:tcPr>
            <w:tcW w:w="1415" w:type="dxa"/>
          </w:tcPr>
          <w:p w14:paraId="406A9D41" w14:textId="5E0625B9" w:rsidR="00FB7580" w:rsidRDefault="003D7B97" w:rsidP="00D25E9A">
            <w:pPr>
              <w:spacing w:afterLines="50" w:after="120"/>
              <w:jc w:val="both"/>
              <w:rPr>
                <w:sz w:val="18"/>
                <w:szCs w:val="22"/>
              </w:rPr>
            </w:pPr>
            <w:r>
              <w:rPr>
                <w:rFonts w:hint="eastAsia"/>
                <w:sz w:val="18"/>
                <w:szCs w:val="22"/>
              </w:rPr>
              <w:t>Sporadic</w:t>
            </w:r>
            <w:r w:rsidR="006C470D">
              <w:rPr>
                <w:sz w:val="18"/>
                <w:szCs w:val="22"/>
              </w:rPr>
              <w:t xml:space="preserve"> traffic</w:t>
            </w:r>
          </w:p>
        </w:tc>
      </w:tr>
      <w:tr w:rsidR="00DF0A39" w14:paraId="56745200" w14:textId="77777777" w:rsidTr="0056307F">
        <w:tc>
          <w:tcPr>
            <w:tcW w:w="566" w:type="dxa"/>
          </w:tcPr>
          <w:p w14:paraId="649EFE9D" w14:textId="477AAA35" w:rsidR="00DF0A39" w:rsidRDefault="00DF0A39" w:rsidP="00D25E9A">
            <w:pPr>
              <w:spacing w:afterLines="50" w:after="120"/>
              <w:jc w:val="both"/>
              <w:rPr>
                <w:rFonts w:eastAsiaTheme="minorEastAsia"/>
                <w:sz w:val="18"/>
              </w:rPr>
            </w:pPr>
            <w:r>
              <w:rPr>
                <w:rFonts w:eastAsiaTheme="minorEastAsia" w:hint="eastAsia"/>
                <w:sz w:val="18"/>
              </w:rPr>
              <w:t>5</w:t>
            </w:r>
          </w:p>
        </w:tc>
        <w:tc>
          <w:tcPr>
            <w:tcW w:w="1810" w:type="dxa"/>
          </w:tcPr>
          <w:p w14:paraId="4DDD4A97" w14:textId="77777777" w:rsidR="00DF0A39" w:rsidRDefault="00DF0A39" w:rsidP="00FB7580">
            <w:pPr>
              <w:spacing w:afterLines="50" w:after="120"/>
              <w:jc w:val="both"/>
              <w:rPr>
                <w:rFonts w:eastAsiaTheme="minorEastAsia"/>
                <w:sz w:val="18"/>
              </w:rPr>
            </w:pPr>
            <w:r w:rsidRPr="00DF0A39">
              <w:rPr>
                <w:rFonts w:eastAsiaTheme="minorEastAsia"/>
                <w:sz w:val="18"/>
              </w:rPr>
              <w:t>Power distribution</w:t>
            </w:r>
          </w:p>
          <w:p w14:paraId="429AB197" w14:textId="3D835580" w:rsidR="00DF0A39" w:rsidRDefault="00DF0A39" w:rsidP="00FB7580">
            <w:pPr>
              <w:spacing w:afterLines="50" w:after="120"/>
              <w:jc w:val="both"/>
              <w:rPr>
                <w:rFonts w:eastAsiaTheme="minorEastAsia"/>
                <w:sz w:val="18"/>
              </w:rPr>
            </w:pPr>
            <w:r>
              <w:rPr>
                <w:rFonts w:eastAsiaTheme="minorEastAsia" w:hint="eastAsia"/>
                <w:sz w:val="18"/>
              </w:rPr>
              <w:t>@ 700MHz</w:t>
            </w:r>
          </w:p>
        </w:tc>
        <w:tc>
          <w:tcPr>
            <w:tcW w:w="1418" w:type="dxa"/>
          </w:tcPr>
          <w:p w14:paraId="439BBE8E" w14:textId="42F4D0AB" w:rsidR="00DF0A39" w:rsidRPr="0056307F" w:rsidRDefault="00DF0A39" w:rsidP="00D25E9A">
            <w:pPr>
              <w:spacing w:afterLines="50" w:after="120"/>
              <w:jc w:val="both"/>
              <w:rPr>
                <w:rFonts w:eastAsiaTheme="minorEastAsia"/>
                <w:sz w:val="18"/>
              </w:rPr>
            </w:pPr>
            <w:r>
              <w:rPr>
                <w:rFonts w:eastAsiaTheme="minorEastAsia" w:hint="eastAsia"/>
                <w:sz w:val="18"/>
              </w:rPr>
              <w:t>-</w:t>
            </w:r>
          </w:p>
        </w:tc>
        <w:tc>
          <w:tcPr>
            <w:tcW w:w="1843" w:type="dxa"/>
          </w:tcPr>
          <w:p w14:paraId="48EA191D" w14:textId="44F5F701" w:rsidR="00DF0A39" w:rsidRDefault="00DF0A39" w:rsidP="009D1BCB">
            <w:pPr>
              <w:spacing w:afterLines="50" w:after="120"/>
              <w:jc w:val="both"/>
              <w:rPr>
                <w:rFonts w:eastAsiaTheme="minorEastAsia"/>
                <w:sz w:val="18"/>
                <w:szCs w:val="22"/>
              </w:rPr>
            </w:pPr>
            <w:r>
              <w:rPr>
                <w:rFonts w:eastAsiaTheme="minorEastAsia" w:hint="eastAsia"/>
                <w:sz w:val="18"/>
                <w:szCs w:val="22"/>
              </w:rPr>
              <w:t>-</w:t>
            </w:r>
          </w:p>
        </w:tc>
        <w:tc>
          <w:tcPr>
            <w:tcW w:w="3118" w:type="dxa"/>
          </w:tcPr>
          <w:p w14:paraId="57D24AF8" w14:textId="2B11B4C3" w:rsidR="00DF0A39" w:rsidRPr="0056307F" w:rsidRDefault="00DF0A39" w:rsidP="009D1BCB">
            <w:pPr>
              <w:spacing w:afterLines="50" w:after="120"/>
              <w:jc w:val="both"/>
              <w:rPr>
                <w:sz w:val="18"/>
                <w:szCs w:val="22"/>
              </w:rPr>
            </w:pPr>
            <w:r>
              <w:rPr>
                <w:rFonts w:hint="eastAsia"/>
                <w:sz w:val="18"/>
                <w:szCs w:val="22"/>
              </w:rPr>
              <w:t>-</w:t>
            </w:r>
          </w:p>
        </w:tc>
        <w:tc>
          <w:tcPr>
            <w:tcW w:w="1415" w:type="dxa"/>
          </w:tcPr>
          <w:p w14:paraId="3992F957" w14:textId="615056AF" w:rsidR="00DF0A39" w:rsidRDefault="00DF0A39" w:rsidP="00D25E9A">
            <w:pPr>
              <w:spacing w:afterLines="50" w:after="120"/>
              <w:jc w:val="both"/>
              <w:rPr>
                <w:sz w:val="18"/>
                <w:szCs w:val="22"/>
              </w:rPr>
            </w:pPr>
            <w:r>
              <w:rPr>
                <w:rFonts w:hint="eastAsia"/>
                <w:sz w:val="18"/>
                <w:szCs w:val="22"/>
              </w:rPr>
              <w:t>UL/DL SINR CDF only</w:t>
            </w:r>
          </w:p>
        </w:tc>
      </w:tr>
    </w:tbl>
    <w:p w14:paraId="521CBA0A" w14:textId="7519720A" w:rsidR="00614C94" w:rsidRDefault="00614C94" w:rsidP="00D25E9A">
      <w:pPr>
        <w:spacing w:afterLines="50" w:after="120"/>
        <w:jc w:val="both"/>
        <w:rPr>
          <w:rFonts w:eastAsiaTheme="minorEastAsia"/>
          <w:sz w:val="22"/>
        </w:rPr>
      </w:pPr>
    </w:p>
    <w:p w14:paraId="0EA6906C" w14:textId="05E5E8BA" w:rsidR="00352538" w:rsidRDefault="00352538" w:rsidP="00D25E9A">
      <w:pPr>
        <w:spacing w:afterLines="50" w:after="120"/>
        <w:jc w:val="both"/>
        <w:rPr>
          <w:rFonts w:eastAsiaTheme="minorEastAsia"/>
          <w:sz w:val="22"/>
        </w:rPr>
      </w:pPr>
      <w:r>
        <w:rPr>
          <w:rFonts w:eastAsiaTheme="minorEastAsia" w:hint="eastAsia"/>
          <w:sz w:val="22"/>
        </w:rPr>
        <w:t xml:space="preserve">There are high interests on supporting industrial IOT type of services at local area using </w:t>
      </w:r>
      <w:r>
        <w:rPr>
          <w:rFonts w:eastAsiaTheme="minorEastAsia"/>
          <w:sz w:val="22"/>
        </w:rPr>
        <w:t>carrier</w:t>
      </w:r>
      <w:r>
        <w:rPr>
          <w:rFonts w:eastAsiaTheme="minorEastAsia" w:hint="eastAsia"/>
          <w:sz w:val="22"/>
        </w:rPr>
        <w:t xml:space="preserve"> frequencies of around 4GHz and 30GHz [2]. </w:t>
      </w:r>
      <w:r w:rsidR="00DF0A39">
        <w:rPr>
          <w:rFonts w:eastAsiaTheme="minorEastAsia" w:hint="eastAsia"/>
          <w:sz w:val="22"/>
        </w:rPr>
        <w:t xml:space="preserve">It would be possible to evaluate NR performance in this </w:t>
      </w:r>
      <w:r>
        <w:rPr>
          <w:rFonts w:eastAsiaTheme="minorEastAsia" w:hint="eastAsia"/>
          <w:sz w:val="22"/>
        </w:rPr>
        <w:t xml:space="preserve">type of scenario by </w:t>
      </w:r>
      <w:r w:rsidR="00DF0A39">
        <w:rPr>
          <w:rFonts w:eastAsiaTheme="minorEastAsia" w:hint="eastAsia"/>
          <w:sz w:val="22"/>
        </w:rPr>
        <w:t>simulating</w:t>
      </w:r>
      <w:r w:rsidR="003D7B97">
        <w:rPr>
          <w:rFonts w:eastAsiaTheme="minorEastAsia" w:hint="eastAsia"/>
          <w:sz w:val="22"/>
        </w:rPr>
        <w:t xml:space="preserve"> case</w:t>
      </w:r>
      <w:r w:rsidR="00D72009">
        <w:rPr>
          <w:rFonts w:eastAsiaTheme="minorEastAsia" w:hint="eastAsia"/>
          <w:sz w:val="22"/>
        </w:rPr>
        <w:t xml:space="preserve"> 1</w:t>
      </w:r>
      <w:r w:rsidR="003D7B97">
        <w:rPr>
          <w:rFonts w:eastAsiaTheme="minorEastAsia" w:hint="eastAsia"/>
          <w:sz w:val="22"/>
        </w:rPr>
        <w:t>, case 2,</w:t>
      </w:r>
      <w:r w:rsidR="00D72009">
        <w:rPr>
          <w:rFonts w:eastAsiaTheme="minorEastAsia" w:hint="eastAsia"/>
          <w:sz w:val="22"/>
        </w:rPr>
        <w:t xml:space="preserve"> </w:t>
      </w:r>
      <w:r w:rsidR="003D7B97">
        <w:rPr>
          <w:rFonts w:eastAsiaTheme="minorEastAsia" w:hint="eastAsia"/>
          <w:sz w:val="22"/>
        </w:rPr>
        <w:t xml:space="preserve">and case </w:t>
      </w:r>
      <w:r w:rsidR="00DF0A39">
        <w:rPr>
          <w:rFonts w:eastAsiaTheme="minorEastAsia" w:hint="eastAsia"/>
          <w:sz w:val="22"/>
        </w:rPr>
        <w:t xml:space="preserve">3. For AR/VR type of services in a specific local area, it is </w:t>
      </w:r>
      <w:r w:rsidR="003D7B97">
        <w:rPr>
          <w:rFonts w:eastAsiaTheme="minorEastAsia" w:hint="eastAsia"/>
          <w:sz w:val="22"/>
        </w:rPr>
        <w:t>not sure</w:t>
      </w:r>
      <w:r w:rsidR="00DF0A39">
        <w:rPr>
          <w:rFonts w:eastAsiaTheme="minorEastAsia" w:hint="eastAsia"/>
          <w:sz w:val="22"/>
        </w:rPr>
        <w:t xml:space="preserve"> whether </w:t>
      </w:r>
      <w:r w:rsidR="00D72009">
        <w:rPr>
          <w:rFonts w:eastAsiaTheme="minorEastAsia" w:hint="eastAsia"/>
          <w:sz w:val="22"/>
        </w:rPr>
        <w:t xml:space="preserve">all the packets should be delivered as URLLC packets, or some specific type of packets (e.g., control packet) for AR/VR service should </w:t>
      </w:r>
      <w:r w:rsidR="003D7B97">
        <w:rPr>
          <w:rFonts w:eastAsiaTheme="minorEastAsia" w:hint="eastAsia"/>
          <w:sz w:val="22"/>
        </w:rPr>
        <w:t xml:space="preserve">only </w:t>
      </w:r>
      <w:r w:rsidR="00D72009">
        <w:rPr>
          <w:rFonts w:eastAsiaTheme="minorEastAsia" w:hint="eastAsia"/>
          <w:sz w:val="22"/>
        </w:rPr>
        <w:t>be delivered as URLLC packets (</w:t>
      </w:r>
      <w:r w:rsidR="003D7B97">
        <w:rPr>
          <w:rFonts w:eastAsiaTheme="minorEastAsia" w:hint="eastAsia"/>
          <w:sz w:val="22"/>
        </w:rPr>
        <w:t>i.e.,</w:t>
      </w:r>
      <w:r w:rsidR="00D72009">
        <w:rPr>
          <w:rFonts w:eastAsiaTheme="minorEastAsia" w:hint="eastAsia"/>
          <w:sz w:val="22"/>
        </w:rPr>
        <w:t xml:space="preserve"> other types of </w:t>
      </w:r>
      <w:r w:rsidR="00D72009">
        <w:rPr>
          <w:rFonts w:eastAsiaTheme="minorEastAsia"/>
          <w:sz w:val="22"/>
        </w:rPr>
        <w:t>packets</w:t>
      </w:r>
      <w:r w:rsidR="00D72009">
        <w:rPr>
          <w:rFonts w:eastAsiaTheme="minorEastAsia" w:hint="eastAsia"/>
          <w:sz w:val="22"/>
        </w:rPr>
        <w:t xml:space="preserve"> for AR/VR service can be delivered as </w:t>
      </w:r>
      <w:proofErr w:type="spellStart"/>
      <w:r w:rsidR="00D72009">
        <w:rPr>
          <w:rFonts w:eastAsiaTheme="minorEastAsia" w:hint="eastAsia"/>
          <w:sz w:val="22"/>
        </w:rPr>
        <w:t>eMBB</w:t>
      </w:r>
      <w:proofErr w:type="spellEnd"/>
      <w:r w:rsidR="00D72009">
        <w:rPr>
          <w:rFonts w:eastAsiaTheme="minorEastAsia" w:hint="eastAsia"/>
          <w:sz w:val="22"/>
        </w:rPr>
        <w:t xml:space="preserve">). The simple way is to </w:t>
      </w:r>
      <w:r w:rsidR="003D7B97">
        <w:rPr>
          <w:rFonts w:eastAsiaTheme="minorEastAsia" w:hint="eastAsia"/>
          <w:sz w:val="22"/>
        </w:rPr>
        <w:t>treat a</w:t>
      </w:r>
      <w:r w:rsidR="00D72009">
        <w:rPr>
          <w:rFonts w:eastAsiaTheme="minorEastAsia" w:hint="eastAsia"/>
          <w:sz w:val="22"/>
        </w:rPr>
        <w:t>ll the packets as URLLC packets</w:t>
      </w:r>
      <w:r w:rsidR="00260778">
        <w:rPr>
          <w:rFonts w:eastAsiaTheme="minorEastAsia"/>
          <w:sz w:val="22"/>
        </w:rPr>
        <w:t xml:space="preserve"> as the evaluation assumption</w:t>
      </w:r>
      <w:r w:rsidR="00D72009">
        <w:rPr>
          <w:rFonts w:eastAsiaTheme="minorEastAsia" w:hint="eastAsia"/>
          <w:sz w:val="22"/>
        </w:rPr>
        <w:t>. Case 3 can be viewed as representing such situation.</w:t>
      </w:r>
      <w:r w:rsidR="003D7B97">
        <w:rPr>
          <w:rFonts w:eastAsiaTheme="minorEastAsia" w:hint="eastAsia"/>
          <w:sz w:val="22"/>
        </w:rPr>
        <w:t xml:space="preserve"> For emergency type of services in wide area, it can be represented by case 4. As the case 5, we partly evaluate the wide area performance at 700MHz.</w:t>
      </w:r>
    </w:p>
    <w:p w14:paraId="0E7DAAB1" w14:textId="77777777" w:rsidR="00FB7580" w:rsidRDefault="00FB7580" w:rsidP="00D25E9A">
      <w:pPr>
        <w:spacing w:afterLines="50" w:after="120"/>
        <w:jc w:val="both"/>
        <w:rPr>
          <w:rFonts w:eastAsiaTheme="minorEastAsia"/>
          <w:sz w:val="22"/>
        </w:rPr>
      </w:pPr>
    </w:p>
    <w:p w14:paraId="369FC997" w14:textId="24ADE7F0" w:rsidR="003D7B97" w:rsidRPr="00E8048D" w:rsidRDefault="003D7B97" w:rsidP="003D7B97">
      <w:pPr>
        <w:pStyle w:val="2"/>
        <w:rPr>
          <w:rFonts w:eastAsiaTheme="minorEastAsia"/>
          <w:b/>
          <w:lang w:val="en-US"/>
        </w:rPr>
      </w:pPr>
      <w:r>
        <w:rPr>
          <w:rFonts w:eastAsiaTheme="minorEastAsia" w:hint="eastAsia"/>
          <w:b/>
          <w:lang w:val="en-US"/>
        </w:rPr>
        <w:t>Case 1: factory automation @ 30GHz</w:t>
      </w:r>
    </w:p>
    <w:p w14:paraId="7A49B754" w14:textId="037E7A15" w:rsidR="003D7B97" w:rsidRDefault="003D7B97" w:rsidP="00D25E9A">
      <w:pPr>
        <w:spacing w:afterLines="50" w:after="120"/>
        <w:jc w:val="both"/>
        <w:rPr>
          <w:rFonts w:eastAsiaTheme="minorEastAsia"/>
          <w:sz w:val="22"/>
        </w:rPr>
      </w:pPr>
      <w:r>
        <w:rPr>
          <w:rFonts w:eastAsiaTheme="minorEastAsia" w:hint="eastAsia"/>
          <w:sz w:val="22"/>
        </w:rPr>
        <w:t>Figure 1</w:t>
      </w:r>
      <w:r w:rsidR="00CC2769">
        <w:rPr>
          <w:rFonts w:eastAsiaTheme="minorEastAsia"/>
          <w:sz w:val="22"/>
        </w:rPr>
        <w:t>-1</w:t>
      </w:r>
      <w:r>
        <w:rPr>
          <w:rFonts w:eastAsiaTheme="minorEastAsia" w:hint="eastAsia"/>
          <w:sz w:val="22"/>
        </w:rPr>
        <w:t xml:space="preserve"> illustrates DL/UL SINR CDF in case</w:t>
      </w:r>
      <w:r w:rsidR="007F055F">
        <w:rPr>
          <w:rFonts w:eastAsiaTheme="minorEastAsia"/>
          <w:sz w:val="22"/>
        </w:rPr>
        <w:t xml:space="preserve"> 1</w:t>
      </w:r>
      <w:r>
        <w:rPr>
          <w:rFonts w:eastAsiaTheme="minorEastAsia" w:hint="eastAsia"/>
          <w:sz w:val="22"/>
        </w:rPr>
        <w:t xml:space="preserve">. </w:t>
      </w:r>
      <w:r w:rsidR="00696A13">
        <w:rPr>
          <w:rFonts w:eastAsiaTheme="minorEastAsia" w:hint="eastAsia"/>
          <w:sz w:val="22"/>
        </w:rPr>
        <w:t xml:space="preserve">For UL power control, </w:t>
      </w:r>
      <w:r w:rsidR="00696A13" w:rsidRPr="00696A13">
        <w:rPr>
          <w:rFonts w:ascii="Symbol" w:eastAsiaTheme="minorEastAsia" w:hAnsi="Symbol"/>
          <w:sz w:val="22"/>
        </w:rPr>
        <w:t></w:t>
      </w:r>
      <w:r w:rsidR="00696A13">
        <w:rPr>
          <w:rFonts w:eastAsiaTheme="minorEastAsia" w:hint="eastAsia"/>
          <w:sz w:val="22"/>
        </w:rPr>
        <w:t xml:space="preserve">=1 is assumed and multiple </w:t>
      </w:r>
      <w:r w:rsidR="00696A13" w:rsidRPr="00696A13">
        <w:rPr>
          <w:rFonts w:eastAsiaTheme="minorEastAsia" w:hint="eastAsia"/>
          <w:i/>
          <w:sz w:val="22"/>
        </w:rPr>
        <w:t>P</w:t>
      </w:r>
      <w:r w:rsidR="00696A13" w:rsidRPr="00696A13">
        <w:rPr>
          <w:rFonts w:eastAsiaTheme="minorEastAsia" w:hint="eastAsia"/>
          <w:sz w:val="22"/>
          <w:vertAlign w:val="subscript"/>
        </w:rPr>
        <w:t>0</w:t>
      </w:r>
      <w:r w:rsidR="00696A13">
        <w:rPr>
          <w:rFonts w:eastAsiaTheme="minorEastAsia" w:hint="eastAsia"/>
          <w:sz w:val="22"/>
        </w:rPr>
        <w:t xml:space="preserve"> values are evaluated. </w:t>
      </w:r>
      <w:r w:rsidR="00A427E1">
        <w:rPr>
          <w:rFonts w:eastAsiaTheme="minorEastAsia"/>
          <w:sz w:val="22"/>
        </w:rPr>
        <w:t>Simulation</w:t>
      </w:r>
      <w:r w:rsidR="00A427E1">
        <w:rPr>
          <w:rFonts w:eastAsiaTheme="minorEastAsia"/>
          <w:sz w:val="22"/>
        </w:rPr>
        <w:t xml:space="preserve"> assumption</w:t>
      </w:r>
      <w:r w:rsidR="00A427E1">
        <w:rPr>
          <w:rFonts w:eastAsiaTheme="minorEastAsia"/>
          <w:sz w:val="22"/>
        </w:rPr>
        <w:t>s are aligned with</w:t>
      </w:r>
      <w:r w:rsidR="00A427E1">
        <w:rPr>
          <w:rFonts w:eastAsiaTheme="minorEastAsia"/>
          <w:sz w:val="22"/>
        </w:rPr>
        <w:t xml:space="preserve"> </w:t>
      </w:r>
      <w:r w:rsidR="00A427E1">
        <w:rPr>
          <w:rFonts w:eastAsiaTheme="minorEastAsia"/>
          <w:sz w:val="22"/>
        </w:rPr>
        <w:t xml:space="preserve">the assumptions described in </w:t>
      </w:r>
      <w:r w:rsidR="00A427E1">
        <w:rPr>
          <w:rFonts w:eastAsiaTheme="minorEastAsia"/>
          <w:sz w:val="22"/>
        </w:rPr>
        <w:t>TR38.824</w:t>
      </w:r>
      <w:r w:rsidR="00A427E1">
        <w:rPr>
          <w:rFonts w:eastAsiaTheme="minorEastAsia"/>
          <w:sz w:val="22"/>
        </w:rPr>
        <w:t xml:space="preserve"> </w:t>
      </w:r>
      <w:r w:rsidR="00A427E1">
        <w:rPr>
          <w:rFonts w:eastAsiaTheme="minorEastAsia"/>
          <w:sz w:val="22"/>
        </w:rPr>
        <w:t xml:space="preserve">section </w:t>
      </w:r>
      <w:r w:rsidR="00A427E1">
        <w:rPr>
          <w:rFonts w:eastAsiaTheme="minorEastAsia"/>
          <w:sz w:val="22"/>
        </w:rPr>
        <w:lastRenderedPageBreak/>
        <w:t xml:space="preserve">A2.2, </w:t>
      </w:r>
      <w:r w:rsidR="00A427E1">
        <w:rPr>
          <w:rFonts w:eastAsiaTheme="minorEastAsia"/>
          <w:sz w:val="22"/>
        </w:rPr>
        <w:t>with an exception that bandwidth is set to 100MHz</w:t>
      </w:r>
      <w:r w:rsidR="00A427E1">
        <w:rPr>
          <w:rFonts w:eastAsiaTheme="minorEastAsia"/>
          <w:sz w:val="22"/>
        </w:rPr>
        <w:t>,</w:t>
      </w:r>
      <w:r w:rsidR="00A427E1">
        <w:rPr>
          <w:rFonts w:eastAsiaTheme="minorEastAsia"/>
          <w:sz w:val="22"/>
        </w:rPr>
        <w:t xml:space="preserve"> since 160MHz BW is not defined in RAN4 [3]</w:t>
      </w:r>
      <w:r w:rsidR="00A427E1">
        <w:rPr>
          <w:rFonts w:eastAsiaTheme="minorEastAsia"/>
          <w:sz w:val="22"/>
        </w:rPr>
        <w:t xml:space="preserve">. </w:t>
      </w:r>
      <w:r w:rsidR="00696A13">
        <w:rPr>
          <w:rFonts w:eastAsiaTheme="minorEastAsia" w:hint="eastAsia"/>
          <w:sz w:val="22"/>
        </w:rPr>
        <w:t xml:space="preserve">It is observed that SINR </w:t>
      </w:r>
      <w:r w:rsidR="00696A13">
        <w:rPr>
          <w:rFonts w:eastAsiaTheme="minorEastAsia"/>
          <w:sz w:val="22"/>
        </w:rPr>
        <w:t>distribution</w:t>
      </w:r>
      <w:r w:rsidR="00696A13">
        <w:rPr>
          <w:rFonts w:eastAsiaTheme="minorEastAsia" w:hint="eastAsia"/>
          <w:sz w:val="22"/>
        </w:rPr>
        <w:t xml:space="preserve"> </w:t>
      </w:r>
      <w:r w:rsidR="00A42DF1">
        <w:rPr>
          <w:rFonts w:eastAsiaTheme="minorEastAsia"/>
          <w:sz w:val="22"/>
        </w:rPr>
        <w:t xml:space="preserve">for FR2 </w:t>
      </w:r>
      <w:r w:rsidR="00696A13">
        <w:rPr>
          <w:rFonts w:eastAsiaTheme="minorEastAsia" w:hint="eastAsia"/>
          <w:sz w:val="22"/>
        </w:rPr>
        <w:t>is relatively higher than</w:t>
      </w:r>
      <w:r w:rsidR="00A42DF1">
        <w:rPr>
          <w:rFonts w:eastAsiaTheme="minorEastAsia"/>
          <w:sz w:val="22"/>
        </w:rPr>
        <w:t xml:space="preserve"> that for</w:t>
      </w:r>
      <w:r w:rsidR="00696A13">
        <w:rPr>
          <w:rFonts w:eastAsiaTheme="minorEastAsia" w:hint="eastAsia"/>
          <w:sz w:val="22"/>
        </w:rPr>
        <w:t xml:space="preserve"> FR1. For DL, 5%-</w:t>
      </w:r>
      <w:proofErr w:type="spellStart"/>
      <w:r w:rsidR="00696A13">
        <w:rPr>
          <w:rFonts w:eastAsiaTheme="minorEastAsia" w:hint="eastAsia"/>
          <w:sz w:val="22"/>
        </w:rPr>
        <w:t>ile</w:t>
      </w:r>
      <w:proofErr w:type="spellEnd"/>
      <w:r w:rsidR="00696A13">
        <w:rPr>
          <w:rFonts w:eastAsiaTheme="minorEastAsia" w:hint="eastAsia"/>
          <w:sz w:val="22"/>
        </w:rPr>
        <w:t xml:space="preserve"> DL SINR is about 8.7dB. For UL, 5%-</w:t>
      </w:r>
      <w:proofErr w:type="spellStart"/>
      <w:r w:rsidR="00696A13">
        <w:rPr>
          <w:rFonts w:eastAsiaTheme="minorEastAsia" w:hint="eastAsia"/>
          <w:sz w:val="22"/>
        </w:rPr>
        <w:t>ile</w:t>
      </w:r>
      <w:proofErr w:type="spellEnd"/>
      <w:r w:rsidR="00696A13">
        <w:rPr>
          <w:rFonts w:eastAsiaTheme="minorEastAsia" w:hint="eastAsia"/>
          <w:sz w:val="22"/>
        </w:rPr>
        <w:t xml:space="preserve"> UL SINR when </w:t>
      </w:r>
      <w:r w:rsidR="00696A13" w:rsidRPr="001B697D">
        <w:rPr>
          <w:rFonts w:eastAsiaTheme="minorEastAsia" w:hint="eastAsia"/>
          <w:i/>
          <w:sz w:val="22"/>
        </w:rPr>
        <w:t>P</w:t>
      </w:r>
      <w:r w:rsidR="00696A13" w:rsidRPr="001B697D">
        <w:rPr>
          <w:rFonts w:eastAsiaTheme="minorEastAsia" w:hint="eastAsia"/>
          <w:sz w:val="22"/>
          <w:vertAlign w:val="subscript"/>
        </w:rPr>
        <w:t>0</w:t>
      </w:r>
      <w:r w:rsidR="00696A13">
        <w:rPr>
          <w:rFonts w:eastAsiaTheme="minorEastAsia" w:hint="eastAsia"/>
          <w:sz w:val="22"/>
        </w:rPr>
        <w:t xml:space="preserve"> is -90dBm is about 9.3dB.</w:t>
      </w:r>
    </w:p>
    <w:p w14:paraId="5E2336F4" w14:textId="460AF3F2" w:rsidR="00696A13" w:rsidRDefault="00696A13" w:rsidP="00D25E9A">
      <w:pPr>
        <w:spacing w:afterLines="50" w:after="120"/>
        <w:jc w:val="both"/>
        <w:rPr>
          <w:rFonts w:eastAsiaTheme="minorEastAsia"/>
          <w:sz w:val="22"/>
        </w:rPr>
      </w:pPr>
      <w:r>
        <w:rPr>
          <w:rFonts w:eastAsiaTheme="minorEastAsia" w:hint="eastAsia"/>
          <w:sz w:val="22"/>
        </w:rPr>
        <w:t xml:space="preserve">It is observed from UL SINR CDF that inter-cell interference is negligible to many UEs. Besides, increasing </w:t>
      </w:r>
      <w:r w:rsidRPr="001B697D">
        <w:rPr>
          <w:rFonts w:eastAsiaTheme="minorEastAsia" w:hint="eastAsia"/>
          <w:i/>
          <w:sz w:val="22"/>
        </w:rPr>
        <w:t>P</w:t>
      </w:r>
      <w:r w:rsidRPr="001B697D">
        <w:rPr>
          <w:rFonts w:eastAsiaTheme="minorEastAsia" w:hint="eastAsia"/>
          <w:sz w:val="22"/>
          <w:vertAlign w:val="subscript"/>
        </w:rPr>
        <w:t>0</w:t>
      </w:r>
      <w:r>
        <w:rPr>
          <w:rFonts w:eastAsiaTheme="minorEastAsia" w:hint="eastAsia"/>
          <w:sz w:val="22"/>
        </w:rPr>
        <w:t xml:space="preserve"> offers </w:t>
      </w:r>
      <w:r w:rsidR="009B4305">
        <w:rPr>
          <w:rFonts w:eastAsiaTheme="minorEastAsia" w:hint="eastAsia"/>
          <w:sz w:val="22"/>
        </w:rPr>
        <w:t>s</w:t>
      </w:r>
      <w:r w:rsidR="009B4305">
        <w:rPr>
          <w:rFonts w:eastAsiaTheme="minorEastAsia"/>
          <w:sz w:val="22"/>
        </w:rPr>
        <w:t>ame/</w:t>
      </w:r>
      <w:r>
        <w:rPr>
          <w:rFonts w:eastAsiaTheme="minorEastAsia" w:hint="eastAsia"/>
          <w:sz w:val="22"/>
        </w:rPr>
        <w:t>higher UL SINR. T</w:t>
      </w:r>
      <w:r>
        <w:rPr>
          <w:rFonts w:eastAsiaTheme="minorEastAsia"/>
          <w:sz w:val="22"/>
        </w:rPr>
        <w:t>h</w:t>
      </w:r>
      <w:r>
        <w:rPr>
          <w:rFonts w:eastAsiaTheme="minorEastAsia" w:hint="eastAsia"/>
          <w:sz w:val="22"/>
        </w:rPr>
        <w:t xml:space="preserve">is implies that </w:t>
      </w:r>
      <w:r w:rsidR="009B4305">
        <w:rPr>
          <w:rFonts w:eastAsiaTheme="minorEastAsia"/>
          <w:sz w:val="22"/>
        </w:rPr>
        <w:t>most of the UEs are</w:t>
      </w:r>
      <w:r>
        <w:rPr>
          <w:rFonts w:eastAsiaTheme="minorEastAsia" w:hint="eastAsia"/>
          <w:sz w:val="22"/>
        </w:rPr>
        <w:t xml:space="preserve"> n</w:t>
      </w:r>
      <w:r w:rsidR="009B4305">
        <w:rPr>
          <w:rFonts w:eastAsiaTheme="minorEastAsia"/>
          <w:sz w:val="22"/>
        </w:rPr>
        <w:t>either</w:t>
      </w:r>
      <w:r>
        <w:rPr>
          <w:rFonts w:eastAsiaTheme="minorEastAsia" w:hint="eastAsia"/>
          <w:sz w:val="22"/>
        </w:rPr>
        <w:t xml:space="preserve"> in power-limited</w:t>
      </w:r>
      <w:r w:rsidR="009B4305">
        <w:rPr>
          <w:rFonts w:eastAsiaTheme="minorEastAsia"/>
          <w:sz w:val="22"/>
        </w:rPr>
        <w:t xml:space="preserve"> or in interference-limited</w:t>
      </w:r>
      <w:r>
        <w:rPr>
          <w:rFonts w:eastAsiaTheme="minorEastAsia" w:hint="eastAsia"/>
          <w:sz w:val="22"/>
        </w:rPr>
        <w:t>.</w:t>
      </w:r>
      <w:r w:rsidR="009B4305">
        <w:rPr>
          <w:rFonts w:eastAsiaTheme="minorEastAsia"/>
          <w:sz w:val="22"/>
        </w:rPr>
        <w:t xml:space="preserve"> Looking at 5%-</w:t>
      </w:r>
      <w:proofErr w:type="spellStart"/>
      <w:r w:rsidR="009B4305">
        <w:rPr>
          <w:rFonts w:eastAsiaTheme="minorEastAsia"/>
          <w:sz w:val="22"/>
        </w:rPr>
        <w:t>ile</w:t>
      </w:r>
      <w:proofErr w:type="spellEnd"/>
      <w:r w:rsidR="009B4305">
        <w:rPr>
          <w:rFonts w:eastAsiaTheme="minorEastAsia"/>
          <w:sz w:val="22"/>
        </w:rPr>
        <w:t xml:space="preserve"> UL SINR, </w:t>
      </w:r>
      <w:r w:rsidR="007F055F">
        <w:rPr>
          <w:rFonts w:eastAsiaTheme="minorEastAsia"/>
          <w:sz w:val="22"/>
        </w:rPr>
        <w:t xml:space="preserve">it is almost constant between </w:t>
      </w:r>
      <w:r w:rsidR="009B4305" w:rsidRPr="009B4305">
        <w:rPr>
          <w:rFonts w:eastAsiaTheme="minorEastAsia"/>
          <w:i/>
          <w:sz w:val="22"/>
        </w:rPr>
        <w:t>P</w:t>
      </w:r>
      <w:r w:rsidR="009B4305" w:rsidRPr="009B4305">
        <w:rPr>
          <w:rFonts w:eastAsiaTheme="minorEastAsia"/>
          <w:sz w:val="22"/>
          <w:vertAlign w:val="subscript"/>
        </w:rPr>
        <w:t>0</w:t>
      </w:r>
      <w:r w:rsidR="009B4305">
        <w:rPr>
          <w:rFonts w:eastAsiaTheme="minorEastAsia"/>
          <w:sz w:val="22"/>
        </w:rPr>
        <w:t>=-92dBm and -90dBm. Therefore, we consider 5%-</w:t>
      </w:r>
      <w:proofErr w:type="spellStart"/>
      <w:r w:rsidR="009B4305">
        <w:rPr>
          <w:rFonts w:eastAsiaTheme="minorEastAsia"/>
          <w:sz w:val="22"/>
        </w:rPr>
        <w:t>ile</w:t>
      </w:r>
      <w:proofErr w:type="spellEnd"/>
      <w:r w:rsidR="009B4305">
        <w:rPr>
          <w:rFonts w:eastAsiaTheme="minorEastAsia"/>
          <w:sz w:val="22"/>
        </w:rPr>
        <w:t xml:space="preserve"> UL SINR is 9.3dB which is achievable </w:t>
      </w:r>
      <w:r w:rsidR="007F055F">
        <w:rPr>
          <w:rFonts w:eastAsiaTheme="minorEastAsia"/>
          <w:sz w:val="22"/>
        </w:rPr>
        <w:t xml:space="preserve">with these </w:t>
      </w:r>
      <w:r w:rsidR="009B4305" w:rsidRPr="009B4305">
        <w:rPr>
          <w:rFonts w:eastAsiaTheme="minorEastAsia"/>
          <w:i/>
          <w:sz w:val="22"/>
        </w:rPr>
        <w:t>P</w:t>
      </w:r>
      <w:r w:rsidR="009B4305" w:rsidRPr="009B4305">
        <w:rPr>
          <w:rFonts w:eastAsiaTheme="minorEastAsia"/>
          <w:sz w:val="22"/>
          <w:vertAlign w:val="subscript"/>
        </w:rPr>
        <w:t>0</w:t>
      </w:r>
      <w:r w:rsidR="007F055F">
        <w:rPr>
          <w:rFonts w:eastAsiaTheme="minorEastAsia"/>
          <w:sz w:val="22"/>
        </w:rPr>
        <w:t xml:space="preserve"> values</w:t>
      </w:r>
      <w:r w:rsidR="009B4305">
        <w:rPr>
          <w:rFonts w:eastAsiaTheme="minorEastAsia"/>
          <w:sz w:val="22"/>
        </w:rPr>
        <w:t>.</w:t>
      </w:r>
    </w:p>
    <w:p w14:paraId="4BFE32B2" w14:textId="689B66B0" w:rsidR="003D7B97" w:rsidRDefault="003D7B97" w:rsidP="003D7B97">
      <w:pPr>
        <w:spacing w:afterLines="50" w:after="120"/>
        <w:jc w:val="center"/>
        <w:rPr>
          <w:rFonts w:eastAsiaTheme="minorEastAsia"/>
          <w:sz w:val="22"/>
        </w:rPr>
      </w:pPr>
      <w:r w:rsidRPr="003D7B97">
        <w:rPr>
          <w:rFonts w:hint="eastAsia"/>
          <w:noProof/>
          <w:lang w:val="en-US"/>
        </w:rPr>
        <w:drawing>
          <wp:inline distT="0" distB="0" distL="0" distR="0" wp14:anchorId="54418C6F" wp14:editId="3A91E840">
            <wp:extent cx="3119040" cy="2337840"/>
            <wp:effectExtent l="0" t="0" r="5715" b="5715"/>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19040" cy="2337840"/>
                    </a:xfrm>
                    <a:prstGeom prst="rect">
                      <a:avLst/>
                    </a:prstGeom>
                    <a:noFill/>
                    <a:ln>
                      <a:noFill/>
                    </a:ln>
                  </pic:spPr>
                </pic:pic>
              </a:graphicData>
            </a:graphic>
          </wp:inline>
        </w:drawing>
      </w:r>
      <w:r w:rsidRPr="003D7B97">
        <w:rPr>
          <w:rFonts w:hint="eastAsia"/>
          <w:noProof/>
          <w:lang w:val="en-US"/>
        </w:rPr>
        <w:drawing>
          <wp:inline distT="0" distB="0" distL="0" distR="0" wp14:anchorId="2A384B49" wp14:editId="0A87BF89">
            <wp:extent cx="3119040" cy="2337840"/>
            <wp:effectExtent l="0" t="0" r="5715" b="5715"/>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19040" cy="2337840"/>
                    </a:xfrm>
                    <a:prstGeom prst="rect">
                      <a:avLst/>
                    </a:prstGeom>
                    <a:noFill/>
                    <a:ln>
                      <a:noFill/>
                    </a:ln>
                  </pic:spPr>
                </pic:pic>
              </a:graphicData>
            </a:graphic>
          </wp:inline>
        </w:drawing>
      </w:r>
    </w:p>
    <w:p w14:paraId="0F56219A" w14:textId="0009444E" w:rsidR="003D7B97" w:rsidRDefault="003D7B97" w:rsidP="003D7B97">
      <w:pPr>
        <w:spacing w:afterLines="50" w:after="120"/>
        <w:jc w:val="center"/>
        <w:rPr>
          <w:rFonts w:eastAsiaTheme="minorEastAsia"/>
          <w:sz w:val="22"/>
        </w:rPr>
      </w:pPr>
      <w:r>
        <w:rPr>
          <w:rFonts w:eastAsiaTheme="minorEastAsia" w:hint="eastAsia"/>
          <w:sz w:val="22"/>
        </w:rPr>
        <w:t>(a) DL SINR</w:t>
      </w:r>
      <w:r>
        <w:rPr>
          <w:rFonts w:eastAsiaTheme="minorEastAsia" w:hint="eastAsia"/>
          <w:sz w:val="22"/>
        </w:rPr>
        <w:tab/>
      </w:r>
      <w:r>
        <w:rPr>
          <w:rFonts w:eastAsiaTheme="minorEastAsia" w:hint="eastAsia"/>
          <w:sz w:val="22"/>
        </w:rPr>
        <w:tab/>
      </w:r>
      <w:r w:rsidR="00696A13">
        <w:rPr>
          <w:rFonts w:eastAsiaTheme="minorEastAsia" w:hint="eastAsia"/>
          <w:sz w:val="22"/>
        </w:rPr>
        <w:tab/>
      </w:r>
      <w:r w:rsidR="00696A13">
        <w:rPr>
          <w:rFonts w:eastAsiaTheme="minorEastAsia" w:hint="eastAsia"/>
          <w:sz w:val="22"/>
        </w:rPr>
        <w:tab/>
      </w:r>
      <w:r>
        <w:rPr>
          <w:rFonts w:eastAsiaTheme="minorEastAsia" w:hint="eastAsia"/>
          <w:sz w:val="22"/>
        </w:rPr>
        <w:tab/>
      </w:r>
      <w:r>
        <w:rPr>
          <w:rFonts w:eastAsiaTheme="minorEastAsia" w:hint="eastAsia"/>
          <w:sz w:val="22"/>
        </w:rPr>
        <w:tab/>
        <w:t>(b) UL SINR</w:t>
      </w:r>
    </w:p>
    <w:p w14:paraId="4A8CFD5B" w14:textId="361C62BF" w:rsidR="003D7B97" w:rsidRDefault="003D7B97" w:rsidP="003D7B97">
      <w:pPr>
        <w:spacing w:afterLines="50" w:after="120"/>
        <w:jc w:val="center"/>
        <w:rPr>
          <w:rFonts w:eastAsiaTheme="minorEastAsia"/>
          <w:sz w:val="22"/>
        </w:rPr>
      </w:pPr>
      <w:r>
        <w:rPr>
          <w:rFonts w:eastAsiaTheme="minorEastAsia" w:hint="eastAsia"/>
          <w:sz w:val="22"/>
        </w:rPr>
        <w:t>Fig. 1</w:t>
      </w:r>
      <w:r w:rsidR="00CC2769">
        <w:rPr>
          <w:rFonts w:eastAsiaTheme="minorEastAsia"/>
          <w:sz w:val="22"/>
        </w:rPr>
        <w:t>-1</w:t>
      </w:r>
      <w:r>
        <w:rPr>
          <w:rFonts w:eastAsiaTheme="minorEastAsia" w:hint="eastAsia"/>
          <w:sz w:val="22"/>
        </w:rPr>
        <w:tab/>
        <w:t>DL/UL SINR CDF for Case 1</w:t>
      </w:r>
      <w:r w:rsidR="001B697D">
        <w:rPr>
          <w:rFonts w:eastAsiaTheme="minorEastAsia" w:hint="eastAsia"/>
          <w:sz w:val="22"/>
        </w:rPr>
        <w:t>.</w:t>
      </w:r>
    </w:p>
    <w:p w14:paraId="5377B5C7" w14:textId="52900E39" w:rsidR="00FB7580" w:rsidRDefault="00FB7580" w:rsidP="00D25E9A">
      <w:pPr>
        <w:spacing w:afterLines="50" w:after="120"/>
        <w:jc w:val="both"/>
        <w:rPr>
          <w:rFonts w:eastAsiaTheme="minorEastAsia"/>
          <w:sz w:val="22"/>
        </w:rPr>
      </w:pPr>
    </w:p>
    <w:p w14:paraId="7B7E773F" w14:textId="551AE1DD" w:rsidR="009B4305" w:rsidRDefault="009B4305" w:rsidP="00D25E9A">
      <w:pPr>
        <w:spacing w:afterLines="50" w:after="120"/>
        <w:jc w:val="both"/>
        <w:rPr>
          <w:rFonts w:eastAsiaTheme="minorEastAsia"/>
          <w:sz w:val="22"/>
        </w:rPr>
      </w:pPr>
      <w:r>
        <w:rPr>
          <w:rFonts w:eastAsiaTheme="minorEastAsia" w:hint="eastAsia"/>
          <w:sz w:val="22"/>
        </w:rPr>
        <w:t>F</w:t>
      </w:r>
      <w:r>
        <w:rPr>
          <w:rFonts w:eastAsiaTheme="minorEastAsia"/>
          <w:sz w:val="22"/>
        </w:rPr>
        <w:t xml:space="preserve">igure </w:t>
      </w:r>
      <w:r w:rsidR="00CC2769">
        <w:rPr>
          <w:rFonts w:eastAsiaTheme="minorEastAsia"/>
          <w:sz w:val="22"/>
        </w:rPr>
        <w:t>1-</w:t>
      </w:r>
      <w:r>
        <w:rPr>
          <w:rFonts w:eastAsiaTheme="minorEastAsia"/>
          <w:sz w:val="22"/>
        </w:rPr>
        <w:t>2 illustrates PDSCH/PUSCH BLER performances</w:t>
      </w:r>
      <w:r w:rsidR="002D647C">
        <w:rPr>
          <w:rFonts w:eastAsiaTheme="minorEastAsia"/>
          <w:sz w:val="22"/>
        </w:rPr>
        <w:t xml:space="preserve">. </w:t>
      </w:r>
      <w:r w:rsidR="00A427E1">
        <w:rPr>
          <w:rFonts w:eastAsiaTheme="minorEastAsia"/>
          <w:sz w:val="22"/>
        </w:rPr>
        <w:t xml:space="preserve">Simulation assumptions are aligned with </w:t>
      </w:r>
      <w:r w:rsidR="00826A4D">
        <w:rPr>
          <w:rFonts w:eastAsiaTheme="minorEastAsia"/>
          <w:sz w:val="22"/>
        </w:rPr>
        <w:t>TR38.824 Section A.3 Table A.3-3</w:t>
      </w:r>
      <w:r w:rsidR="00826A4D">
        <w:rPr>
          <w:rFonts w:eastAsiaTheme="minorEastAsia"/>
          <w:sz w:val="22"/>
        </w:rPr>
        <w:t xml:space="preserve"> with UE speed 3km/h. </w:t>
      </w:r>
      <w:r w:rsidR="00FF6955">
        <w:rPr>
          <w:rFonts w:eastAsiaTheme="minorEastAsia"/>
          <w:sz w:val="22"/>
        </w:rPr>
        <w:t>C</w:t>
      </w:r>
      <w:r>
        <w:rPr>
          <w:rFonts w:eastAsiaTheme="minorEastAsia"/>
          <w:sz w:val="22"/>
        </w:rPr>
        <w:t>onfigurations of {RBs, symbols, MCS, DMRS}</w:t>
      </w:r>
      <w:r w:rsidR="00FF6955">
        <w:rPr>
          <w:rFonts w:eastAsiaTheme="minorEastAsia"/>
          <w:sz w:val="22"/>
        </w:rPr>
        <w:t xml:space="preserve"> for PDSDH/PUSCH are summarized in Table </w:t>
      </w:r>
      <w:r w:rsidR="00CC2769">
        <w:rPr>
          <w:rFonts w:eastAsiaTheme="minorEastAsia"/>
          <w:sz w:val="22"/>
        </w:rPr>
        <w:t>1-1/1-2</w:t>
      </w:r>
      <w:r w:rsidR="00FF6955">
        <w:rPr>
          <w:rFonts w:eastAsiaTheme="minorEastAsia"/>
          <w:sz w:val="22"/>
        </w:rPr>
        <w:t xml:space="preserve">. </w:t>
      </w:r>
      <w:r w:rsidR="007F055F">
        <w:rPr>
          <w:rFonts w:eastAsiaTheme="minorEastAsia"/>
          <w:sz w:val="22"/>
        </w:rPr>
        <w:t>In the channel, b</w:t>
      </w:r>
      <w:r w:rsidR="00FF6955">
        <w:rPr>
          <w:rFonts w:eastAsiaTheme="minorEastAsia"/>
          <w:sz w:val="22"/>
        </w:rPr>
        <w:t xml:space="preserve">lockage is modelled. </w:t>
      </w:r>
      <w:r w:rsidR="002D647C">
        <w:rPr>
          <w:rFonts w:eastAsiaTheme="minorEastAsia"/>
          <w:sz w:val="22"/>
        </w:rPr>
        <w:t xml:space="preserve">For both PDSCH and PUSCH, non-repetition and repetition </w:t>
      </w:r>
      <w:r w:rsidR="00826A4D">
        <w:rPr>
          <w:rFonts w:eastAsiaTheme="minorEastAsia"/>
          <w:sz w:val="22"/>
        </w:rPr>
        <w:t>over multiple TRPs (i.e., repetition with precoder/QCL/</w:t>
      </w:r>
      <w:r w:rsidR="00826A4D">
        <w:rPr>
          <w:rFonts w:eastAsiaTheme="minorEastAsia"/>
          <w:sz w:val="22"/>
        </w:rPr>
        <w:t>SRI-cycling)</w:t>
      </w:r>
      <w:r w:rsidR="002D647C">
        <w:rPr>
          <w:rFonts w:eastAsiaTheme="minorEastAsia"/>
          <w:sz w:val="22"/>
        </w:rPr>
        <w:t xml:space="preserve"> </w:t>
      </w:r>
      <w:r w:rsidR="007F055F">
        <w:rPr>
          <w:rFonts w:eastAsiaTheme="minorEastAsia"/>
          <w:sz w:val="22"/>
        </w:rPr>
        <w:t>[</w:t>
      </w:r>
      <w:r w:rsidR="00826A4D">
        <w:rPr>
          <w:rFonts w:eastAsiaTheme="minorEastAsia"/>
          <w:sz w:val="22"/>
        </w:rPr>
        <w:t>4</w:t>
      </w:r>
      <w:r w:rsidR="007F055F">
        <w:rPr>
          <w:rFonts w:eastAsiaTheme="minorEastAsia"/>
          <w:sz w:val="22"/>
        </w:rPr>
        <w:t>] (see Fig</w:t>
      </w:r>
      <w:r w:rsidR="00A42DF1">
        <w:rPr>
          <w:rFonts w:eastAsiaTheme="minorEastAsia"/>
          <w:sz w:val="22"/>
        </w:rPr>
        <w:t>ure</w:t>
      </w:r>
      <w:r w:rsidR="007F055F">
        <w:rPr>
          <w:rFonts w:eastAsiaTheme="minorEastAsia"/>
          <w:sz w:val="22"/>
        </w:rPr>
        <w:t xml:space="preserve"> 1-3) </w:t>
      </w:r>
      <w:r w:rsidR="002D647C">
        <w:rPr>
          <w:rFonts w:eastAsiaTheme="minorEastAsia"/>
          <w:sz w:val="22"/>
        </w:rPr>
        <w:t xml:space="preserve">are compared. </w:t>
      </w:r>
    </w:p>
    <w:p w14:paraId="559FDB2E" w14:textId="5E1D7B95" w:rsidR="00155356" w:rsidRDefault="002E19BD" w:rsidP="006169EE">
      <w:pPr>
        <w:spacing w:afterLines="50" w:after="120"/>
        <w:jc w:val="center"/>
        <w:rPr>
          <w:rFonts w:eastAsiaTheme="minorEastAsia"/>
          <w:sz w:val="22"/>
        </w:rPr>
      </w:pPr>
      <w:r w:rsidRPr="002E19BD">
        <w:rPr>
          <w:rFonts w:hint="eastAsia"/>
        </w:rPr>
        <w:drawing>
          <wp:inline distT="0" distB="0" distL="0" distR="0" wp14:anchorId="33C4BB88" wp14:editId="0F00654B">
            <wp:extent cx="2986200" cy="2797560"/>
            <wp:effectExtent l="0" t="0" r="5080" b="3175"/>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86200" cy="2797560"/>
                    </a:xfrm>
                    <a:prstGeom prst="rect">
                      <a:avLst/>
                    </a:prstGeom>
                    <a:noFill/>
                    <a:ln>
                      <a:noFill/>
                    </a:ln>
                  </pic:spPr>
                </pic:pic>
              </a:graphicData>
            </a:graphic>
          </wp:inline>
        </w:drawing>
      </w:r>
      <w:r w:rsidR="006169EE">
        <w:rPr>
          <w:rFonts w:eastAsiaTheme="minorEastAsia" w:hint="eastAsia"/>
          <w:sz w:val="22"/>
        </w:rPr>
        <w:tab/>
      </w:r>
      <w:r w:rsidRPr="002E19BD">
        <w:rPr>
          <w:rFonts w:eastAsiaTheme="minorEastAsia" w:hint="eastAsia"/>
          <w:sz w:val="22"/>
        </w:rPr>
        <w:t xml:space="preserve"> </w:t>
      </w:r>
      <w:r w:rsidRPr="002E19BD">
        <w:rPr>
          <w:rFonts w:hint="eastAsia"/>
        </w:rPr>
        <w:drawing>
          <wp:inline distT="0" distB="0" distL="0" distR="0" wp14:anchorId="1EF44270" wp14:editId="3319600A">
            <wp:extent cx="3013200" cy="2819160"/>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13200" cy="2819160"/>
                    </a:xfrm>
                    <a:prstGeom prst="rect">
                      <a:avLst/>
                    </a:prstGeom>
                    <a:noFill/>
                    <a:ln>
                      <a:noFill/>
                    </a:ln>
                  </pic:spPr>
                </pic:pic>
              </a:graphicData>
            </a:graphic>
          </wp:inline>
        </w:drawing>
      </w:r>
    </w:p>
    <w:p w14:paraId="73B7672A" w14:textId="52B40180" w:rsidR="006169EE" w:rsidRDefault="006169EE" w:rsidP="006169EE">
      <w:pPr>
        <w:spacing w:afterLines="50" w:after="120"/>
        <w:jc w:val="center"/>
        <w:rPr>
          <w:rFonts w:eastAsiaTheme="minorEastAsia"/>
          <w:sz w:val="22"/>
        </w:rPr>
      </w:pPr>
      <w:r>
        <w:rPr>
          <w:rFonts w:eastAsiaTheme="minorEastAsia" w:hint="eastAsia"/>
          <w:sz w:val="22"/>
        </w:rPr>
        <w:t>(a) PDSCH BLER</w:t>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t>(b) PUSCH BLER</w:t>
      </w:r>
    </w:p>
    <w:p w14:paraId="5DFDB8C8" w14:textId="3AECF3CF" w:rsidR="006169EE" w:rsidRDefault="006169EE" w:rsidP="006169EE">
      <w:pPr>
        <w:spacing w:afterLines="50" w:after="120"/>
        <w:jc w:val="center"/>
        <w:rPr>
          <w:rFonts w:eastAsiaTheme="minorEastAsia"/>
          <w:sz w:val="22"/>
        </w:rPr>
      </w:pPr>
      <w:r>
        <w:rPr>
          <w:rFonts w:eastAsiaTheme="minorEastAsia" w:hint="eastAsia"/>
          <w:sz w:val="22"/>
        </w:rPr>
        <w:t xml:space="preserve">Fig. </w:t>
      </w:r>
      <w:r w:rsidR="00CC2769">
        <w:rPr>
          <w:rFonts w:eastAsiaTheme="minorEastAsia"/>
          <w:sz w:val="22"/>
        </w:rPr>
        <w:t>1-</w:t>
      </w:r>
      <w:r>
        <w:rPr>
          <w:rFonts w:eastAsiaTheme="minorEastAsia" w:hint="eastAsia"/>
          <w:sz w:val="22"/>
        </w:rPr>
        <w:t>2</w:t>
      </w:r>
      <w:r>
        <w:rPr>
          <w:rFonts w:eastAsiaTheme="minorEastAsia" w:hint="eastAsia"/>
          <w:sz w:val="22"/>
        </w:rPr>
        <w:tab/>
        <w:t>DL/UL BLER performance for Case 1.</w:t>
      </w:r>
    </w:p>
    <w:p w14:paraId="7C69801E" w14:textId="77777777" w:rsidR="007F055F" w:rsidRDefault="007F055F" w:rsidP="00D25E9A">
      <w:pPr>
        <w:spacing w:afterLines="50" w:after="120"/>
        <w:jc w:val="both"/>
        <w:rPr>
          <w:rFonts w:eastAsiaTheme="minorEastAsia"/>
          <w:sz w:val="22"/>
        </w:rPr>
      </w:pPr>
    </w:p>
    <w:p w14:paraId="598848D2" w14:textId="71F477B1" w:rsidR="002D647C" w:rsidRDefault="002D647C" w:rsidP="009424C8">
      <w:pPr>
        <w:spacing w:afterLines="50" w:after="120"/>
        <w:jc w:val="center"/>
        <w:rPr>
          <w:rFonts w:eastAsiaTheme="minorEastAsia"/>
          <w:sz w:val="22"/>
        </w:rPr>
      </w:pPr>
      <w:r>
        <w:rPr>
          <w:rFonts w:eastAsiaTheme="minorEastAsia" w:hint="eastAsia"/>
          <w:sz w:val="22"/>
        </w:rPr>
        <w:lastRenderedPageBreak/>
        <w:t>T</w:t>
      </w:r>
      <w:r>
        <w:rPr>
          <w:rFonts w:eastAsiaTheme="minorEastAsia"/>
          <w:sz w:val="22"/>
        </w:rPr>
        <w:t xml:space="preserve">able </w:t>
      </w:r>
      <w:r w:rsidR="00CC2769">
        <w:rPr>
          <w:rFonts w:eastAsiaTheme="minorEastAsia"/>
          <w:sz w:val="22"/>
        </w:rPr>
        <w:t>1-1</w:t>
      </w:r>
      <w:r>
        <w:rPr>
          <w:rFonts w:eastAsiaTheme="minorEastAsia"/>
          <w:sz w:val="22"/>
        </w:rPr>
        <w:t>.</w:t>
      </w:r>
      <w:r>
        <w:rPr>
          <w:rFonts w:eastAsiaTheme="minorEastAsia"/>
          <w:sz w:val="22"/>
        </w:rPr>
        <w:tab/>
        <w:t>PDSCH configurations for {no. of RBs, no. of symbols, MCS index, DMRS config}</w:t>
      </w:r>
    </w:p>
    <w:tbl>
      <w:tblPr>
        <w:tblStyle w:val="afc"/>
        <w:tblW w:w="0" w:type="auto"/>
        <w:tblLook w:val="04A0" w:firstRow="1" w:lastRow="0" w:firstColumn="1" w:lastColumn="0" w:noHBand="0" w:noVBand="1"/>
      </w:tblPr>
      <w:tblGrid>
        <w:gridCol w:w="2518"/>
        <w:gridCol w:w="2126"/>
        <w:gridCol w:w="1985"/>
        <w:gridCol w:w="1843"/>
        <w:gridCol w:w="1698"/>
      </w:tblGrid>
      <w:tr w:rsidR="002D647C" w14:paraId="23D8BDB1" w14:textId="77777777" w:rsidTr="002D647C">
        <w:tc>
          <w:tcPr>
            <w:tcW w:w="2518" w:type="dxa"/>
            <w:shd w:val="clear" w:color="auto" w:fill="FBD4B4" w:themeFill="accent6" w:themeFillTint="66"/>
          </w:tcPr>
          <w:p w14:paraId="3151289D" w14:textId="77777777" w:rsidR="002D647C" w:rsidRPr="001673BB" w:rsidRDefault="002D647C" w:rsidP="002D647C">
            <w:pPr>
              <w:spacing w:afterLines="50" w:after="120"/>
              <w:jc w:val="center"/>
              <w:rPr>
                <w:rFonts w:eastAsiaTheme="minorEastAsia"/>
                <w:sz w:val="18"/>
              </w:rPr>
            </w:pPr>
          </w:p>
        </w:tc>
        <w:tc>
          <w:tcPr>
            <w:tcW w:w="2126" w:type="dxa"/>
            <w:shd w:val="clear" w:color="auto" w:fill="FBD4B4" w:themeFill="accent6" w:themeFillTint="66"/>
          </w:tcPr>
          <w:p w14:paraId="118FDC84" w14:textId="2E97EE65" w:rsidR="002D647C" w:rsidRPr="001673BB" w:rsidRDefault="002D647C" w:rsidP="002D647C">
            <w:pPr>
              <w:spacing w:afterLines="50" w:after="120"/>
              <w:jc w:val="center"/>
              <w:rPr>
                <w:rFonts w:eastAsiaTheme="minorEastAsia"/>
                <w:sz w:val="18"/>
              </w:rPr>
            </w:pPr>
            <w:r w:rsidRPr="001673BB">
              <w:rPr>
                <w:rFonts w:eastAsiaTheme="minorEastAsia" w:hint="eastAsia"/>
                <w:sz w:val="18"/>
              </w:rPr>
              <w:t>P</w:t>
            </w:r>
            <w:r w:rsidRPr="001673BB">
              <w:rPr>
                <w:rFonts w:eastAsiaTheme="minorEastAsia"/>
                <w:sz w:val="18"/>
              </w:rPr>
              <w:t>DSCH 1</w:t>
            </w:r>
          </w:p>
        </w:tc>
        <w:tc>
          <w:tcPr>
            <w:tcW w:w="1985" w:type="dxa"/>
            <w:shd w:val="clear" w:color="auto" w:fill="FBD4B4" w:themeFill="accent6" w:themeFillTint="66"/>
          </w:tcPr>
          <w:p w14:paraId="570B6062" w14:textId="61830C88" w:rsidR="002D647C" w:rsidRPr="001673BB" w:rsidRDefault="002D647C" w:rsidP="002D647C">
            <w:pPr>
              <w:spacing w:afterLines="50" w:after="120"/>
              <w:jc w:val="center"/>
              <w:rPr>
                <w:rFonts w:eastAsiaTheme="minorEastAsia"/>
                <w:sz w:val="18"/>
              </w:rPr>
            </w:pPr>
            <w:r w:rsidRPr="001673BB">
              <w:rPr>
                <w:rFonts w:eastAsiaTheme="minorEastAsia" w:hint="eastAsia"/>
                <w:sz w:val="18"/>
              </w:rPr>
              <w:t>P</w:t>
            </w:r>
            <w:r w:rsidRPr="001673BB">
              <w:rPr>
                <w:rFonts w:eastAsiaTheme="minorEastAsia"/>
                <w:sz w:val="18"/>
              </w:rPr>
              <w:t>DSCH 2</w:t>
            </w:r>
          </w:p>
        </w:tc>
        <w:tc>
          <w:tcPr>
            <w:tcW w:w="1843" w:type="dxa"/>
            <w:shd w:val="clear" w:color="auto" w:fill="FBD4B4" w:themeFill="accent6" w:themeFillTint="66"/>
          </w:tcPr>
          <w:p w14:paraId="6A7D84CA" w14:textId="74BAF00B" w:rsidR="002D647C" w:rsidRPr="001673BB" w:rsidRDefault="002D647C" w:rsidP="002D647C">
            <w:pPr>
              <w:spacing w:afterLines="50" w:after="120"/>
              <w:jc w:val="center"/>
              <w:rPr>
                <w:rFonts w:eastAsiaTheme="minorEastAsia"/>
                <w:sz w:val="18"/>
              </w:rPr>
            </w:pPr>
            <w:r w:rsidRPr="001673BB">
              <w:rPr>
                <w:rFonts w:eastAsiaTheme="minorEastAsia" w:hint="eastAsia"/>
                <w:sz w:val="18"/>
              </w:rPr>
              <w:t>P</w:t>
            </w:r>
            <w:r w:rsidRPr="001673BB">
              <w:rPr>
                <w:rFonts w:eastAsiaTheme="minorEastAsia"/>
                <w:sz w:val="18"/>
              </w:rPr>
              <w:t>DSCH 3</w:t>
            </w:r>
          </w:p>
        </w:tc>
        <w:tc>
          <w:tcPr>
            <w:tcW w:w="1698" w:type="dxa"/>
            <w:shd w:val="clear" w:color="auto" w:fill="FBD4B4" w:themeFill="accent6" w:themeFillTint="66"/>
          </w:tcPr>
          <w:p w14:paraId="6C5C1684" w14:textId="040513E9" w:rsidR="002D647C" w:rsidRPr="001673BB" w:rsidRDefault="002D647C" w:rsidP="002D647C">
            <w:pPr>
              <w:spacing w:afterLines="50" w:after="120"/>
              <w:jc w:val="center"/>
              <w:rPr>
                <w:rFonts w:eastAsiaTheme="minorEastAsia"/>
                <w:sz w:val="18"/>
              </w:rPr>
            </w:pPr>
            <w:r w:rsidRPr="001673BB">
              <w:rPr>
                <w:rFonts w:eastAsiaTheme="minorEastAsia" w:hint="eastAsia"/>
                <w:sz w:val="18"/>
              </w:rPr>
              <w:t>P</w:t>
            </w:r>
            <w:r w:rsidRPr="001673BB">
              <w:rPr>
                <w:rFonts w:eastAsiaTheme="minorEastAsia"/>
                <w:sz w:val="18"/>
              </w:rPr>
              <w:t>DSCH 4</w:t>
            </w:r>
          </w:p>
        </w:tc>
      </w:tr>
      <w:tr w:rsidR="00534666" w14:paraId="4AB3E046" w14:textId="77777777" w:rsidTr="00534666">
        <w:tc>
          <w:tcPr>
            <w:tcW w:w="2518" w:type="dxa"/>
          </w:tcPr>
          <w:p w14:paraId="4CF1ECF7" w14:textId="09464F5D" w:rsidR="00534666" w:rsidRPr="001673BB" w:rsidRDefault="00534666" w:rsidP="002D647C">
            <w:pPr>
              <w:spacing w:afterLines="50" w:after="120"/>
              <w:jc w:val="center"/>
              <w:rPr>
                <w:rFonts w:eastAsiaTheme="minorEastAsia"/>
                <w:sz w:val="18"/>
              </w:rPr>
            </w:pPr>
            <w:r w:rsidRPr="001673BB">
              <w:rPr>
                <w:rFonts w:eastAsiaTheme="minorEastAsia" w:hint="eastAsia"/>
                <w:sz w:val="18"/>
              </w:rPr>
              <w:t>N</w:t>
            </w:r>
            <w:r w:rsidRPr="001673BB">
              <w:rPr>
                <w:rFonts w:eastAsiaTheme="minorEastAsia"/>
                <w:sz w:val="18"/>
              </w:rPr>
              <w:t>o. of RBs</w:t>
            </w:r>
          </w:p>
        </w:tc>
        <w:tc>
          <w:tcPr>
            <w:tcW w:w="4111" w:type="dxa"/>
            <w:gridSpan w:val="2"/>
          </w:tcPr>
          <w:p w14:paraId="7F0DC73F" w14:textId="1A457848" w:rsidR="00534666" w:rsidRPr="001673BB" w:rsidRDefault="00534666" w:rsidP="002D647C">
            <w:pPr>
              <w:spacing w:afterLines="50" w:after="120"/>
              <w:jc w:val="center"/>
              <w:rPr>
                <w:rFonts w:eastAsiaTheme="minorEastAsia"/>
                <w:sz w:val="18"/>
              </w:rPr>
            </w:pPr>
            <w:r w:rsidRPr="001673BB">
              <w:rPr>
                <w:rFonts w:eastAsiaTheme="minorEastAsia"/>
                <w:sz w:val="18"/>
              </w:rPr>
              <w:t>6</w:t>
            </w:r>
            <w:r w:rsidR="00AA72D2">
              <w:rPr>
                <w:rFonts w:eastAsiaTheme="minorEastAsia"/>
                <w:sz w:val="18"/>
              </w:rPr>
              <w:t>2</w:t>
            </w:r>
            <w:r w:rsidRPr="001673BB">
              <w:rPr>
                <w:rFonts w:eastAsiaTheme="minorEastAsia"/>
                <w:sz w:val="18"/>
              </w:rPr>
              <w:t xml:space="preserve"> RBs</w:t>
            </w:r>
          </w:p>
        </w:tc>
        <w:tc>
          <w:tcPr>
            <w:tcW w:w="1843" w:type="dxa"/>
          </w:tcPr>
          <w:p w14:paraId="3F05454D" w14:textId="5DE59FE7" w:rsidR="00534666" w:rsidRPr="001673BB" w:rsidRDefault="00534666" w:rsidP="002D647C">
            <w:pPr>
              <w:spacing w:afterLines="50" w:after="120"/>
              <w:jc w:val="center"/>
              <w:rPr>
                <w:rFonts w:eastAsiaTheme="minorEastAsia"/>
                <w:sz w:val="18"/>
              </w:rPr>
            </w:pPr>
            <w:r w:rsidRPr="001673BB">
              <w:rPr>
                <w:rFonts w:eastAsiaTheme="minorEastAsia" w:hint="eastAsia"/>
                <w:sz w:val="18"/>
              </w:rPr>
              <w:t>4</w:t>
            </w:r>
            <w:r>
              <w:rPr>
                <w:rFonts w:eastAsiaTheme="minorEastAsia"/>
                <w:sz w:val="18"/>
              </w:rPr>
              <w:t>8</w:t>
            </w:r>
            <w:r w:rsidRPr="001673BB">
              <w:rPr>
                <w:rFonts w:eastAsiaTheme="minorEastAsia"/>
                <w:sz w:val="18"/>
              </w:rPr>
              <w:t xml:space="preserve"> RBs</w:t>
            </w:r>
          </w:p>
        </w:tc>
        <w:tc>
          <w:tcPr>
            <w:tcW w:w="1698" w:type="dxa"/>
          </w:tcPr>
          <w:p w14:paraId="2DE1CE4B" w14:textId="2577DD99" w:rsidR="00534666" w:rsidRPr="001673BB" w:rsidRDefault="00534666" w:rsidP="002D647C">
            <w:pPr>
              <w:spacing w:afterLines="50" w:after="120"/>
              <w:jc w:val="center"/>
              <w:rPr>
                <w:rFonts w:eastAsiaTheme="minorEastAsia"/>
                <w:sz w:val="18"/>
              </w:rPr>
            </w:pPr>
            <w:r>
              <w:rPr>
                <w:rFonts w:eastAsiaTheme="minorEastAsia" w:hint="eastAsia"/>
                <w:sz w:val="18"/>
              </w:rPr>
              <w:t>4</w:t>
            </w:r>
            <w:r>
              <w:rPr>
                <w:rFonts w:eastAsiaTheme="minorEastAsia"/>
                <w:sz w:val="18"/>
              </w:rPr>
              <w:t>5 RBs</w:t>
            </w:r>
          </w:p>
        </w:tc>
      </w:tr>
      <w:tr w:rsidR="002D647C" w14:paraId="1A77BF48" w14:textId="77777777" w:rsidTr="002D647C">
        <w:tc>
          <w:tcPr>
            <w:tcW w:w="2518" w:type="dxa"/>
          </w:tcPr>
          <w:p w14:paraId="71AFACC7" w14:textId="2161ABD6" w:rsidR="002D647C" w:rsidRPr="001673BB" w:rsidRDefault="002D647C" w:rsidP="002D647C">
            <w:pPr>
              <w:spacing w:afterLines="50" w:after="120"/>
              <w:jc w:val="center"/>
              <w:rPr>
                <w:rFonts w:eastAsiaTheme="minorEastAsia"/>
                <w:sz w:val="18"/>
              </w:rPr>
            </w:pPr>
            <w:r w:rsidRPr="001673BB">
              <w:rPr>
                <w:rFonts w:eastAsiaTheme="minorEastAsia" w:hint="eastAsia"/>
                <w:sz w:val="18"/>
              </w:rPr>
              <w:t>N</w:t>
            </w:r>
            <w:r w:rsidRPr="001673BB">
              <w:rPr>
                <w:rFonts w:eastAsiaTheme="minorEastAsia"/>
                <w:sz w:val="18"/>
              </w:rPr>
              <w:t>o. of symbols</w:t>
            </w:r>
          </w:p>
        </w:tc>
        <w:tc>
          <w:tcPr>
            <w:tcW w:w="2126" w:type="dxa"/>
          </w:tcPr>
          <w:p w14:paraId="7B8435D7" w14:textId="1202FB23" w:rsidR="002D647C" w:rsidRPr="001673BB" w:rsidRDefault="002D647C" w:rsidP="002D647C">
            <w:pPr>
              <w:spacing w:afterLines="50" w:after="120"/>
              <w:jc w:val="center"/>
              <w:rPr>
                <w:rFonts w:eastAsiaTheme="minorEastAsia"/>
                <w:sz w:val="18"/>
              </w:rPr>
            </w:pPr>
            <w:r w:rsidRPr="001673BB">
              <w:rPr>
                <w:rFonts w:eastAsiaTheme="minorEastAsia" w:hint="eastAsia"/>
                <w:sz w:val="18"/>
              </w:rPr>
              <w:t>4</w:t>
            </w:r>
            <w:r w:rsidRPr="001673BB">
              <w:rPr>
                <w:rFonts w:eastAsiaTheme="minorEastAsia"/>
                <w:sz w:val="18"/>
              </w:rPr>
              <w:t xml:space="preserve"> symbols</w:t>
            </w:r>
          </w:p>
        </w:tc>
        <w:tc>
          <w:tcPr>
            <w:tcW w:w="1985" w:type="dxa"/>
          </w:tcPr>
          <w:p w14:paraId="1A127A82" w14:textId="099C2FDD" w:rsidR="002D647C" w:rsidRPr="001673BB" w:rsidRDefault="00DE6636" w:rsidP="002D647C">
            <w:pPr>
              <w:spacing w:afterLines="50" w:after="120"/>
              <w:jc w:val="center"/>
              <w:rPr>
                <w:rFonts w:eastAsiaTheme="minorEastAsia"/>
                <w:sz w:val="18"/>
              </w:rPr>
            </w:pPr>
            <w:r>
              <w:rPr>
                <w:rFonts w:eastAsiaTheme="minorEastAsia"/>
                <w:sz w:val="18"/>
              </w:rPr>
              <w:t xml:space="preserve">2 x </w:t>
            </w:r>
            <w:r w:rsidR="002D647C" w:rsidRPr="001673BB">
              <w:rPr>
                <w:rFonts w:eastAsiaTheme="minorEastAsia" w:hint="eastAsia"/>
                <w:sz w:val="18"/>
              </w:rPr>
              <w:t>2</w:t>
            </w:r>
            <w:r w:rsidR="002D647C" w:rsidRPr="001673BB">
              <w:rPr>
                <w:rFonts w:eastAsiaTheme="minorEastAsia"/>
                <w:sz w:val="18"/>
              </w:rPr>
              <w:t xml:space="preserve"> symbols</w:t>
            </w:r>
          </w:p>
        </w:tc>
        <w:tc>
          <w:tcPr>
            <w:tcW w:w="1843" w:type="dxa"/>
          </w:tcPr>
          <w:p w14:paraId="51F29B60" w14:textId="38A9AA05" w:rsidR="002D647C" w:rsidRPr="001673BB" w:rsidRDefault="002D647C" w:rsidP="002D647C">
            <w:pPr>
              <w:spacing w:afterLines="50" w:after="120"/>
              <w:jc w:val="center"/>
              <w:rPr>
                <w:rFonts w:eastAsiaTheme="minorEastAsia"/>
                <w:sz w:val="18"/>
              </w:rPr>
            </w:pPr>
            <w:r w:rsidRPr="001673BB">
              <w:rPr>
                <w:rFonts w:eastAsiaTheme="minorEastAsia" w:hint="eastAsia"/>
                <w:sz w:val="18"/>
              </w:rPr>
              <w:t>4</w:t>
            </w:r>
            <w:r w:rsidRPr="001673BB">
              <w:rPr>
                <w:rFonts w:eastAsiaTheme="minorEastAsia"/>
                <w:sz w:val="18"/>
              </w:rPr>
              <w:t xml:space="preserve"> symbols</w:t>
            </w:r>
          </w:p>
        </w:tc>
        <w:tc>
          <w:tcPr>
            <w:tcW w:w="1698" w:type="dxa"/>
          </w:tcPr>
          <w:p w14:paraId="633F9D05" w14:textId="06BA2705" w:rsidR="002D647C" w:rsidRPr="001673BB" w:rsidRDefault="00DE6636" w:rsidP="002D647C">
            <w:pPr>
              <w:spacing w:afterLines="50" w:after="120"/>
              <w:jc w:val="center"/>
              <w:rPr>
                <w:rFonts w:eastAsiaTheme="minorEastAsia"/>
                <w:sz w:val="18"/>
              </w:rPr>
            </w:pPr>
            <w:r>
              <w:rPr>
                <w:rFonts w:eastAsiaTheme="minorEastAsia"/>
                <w:sz w:val="18"/>
              </w:rPr>
              <w:t xml:space="preserve">2 x </w:t>
            </w:r>
            <w:r w:rsidR="002D647C" w:rsidRPr="001673BB">
              <w:rPr>
                <w:rFonts w:eastAsiaTheme="minorEastAsia" w:hint="eastAsia"/>
                <w:sz w:val="18"/>
              </w:rPr>
              <w:t>2</w:t>
            </w:r>
            <w:r w:rsidR="002D647C" w:rsidRPr="001673BB">
              <w:rPr>
                <w:rFonts w:eastAsiaTheme="minorEastAsia"/>
                <w:sz w:val="18"/>
              </w:rPr>
              <w:t xml:space="preserve"> symbols</w:t>
            </w:r>
          </w:p>
        </w:tc>
      </w:tr>
      <w:tr w:rsidR="002D647C" w14:paraId="22704A9F" w14:textId="77777777" w:rsidTr="002D647C">
        <w:tc>
          <w:tcPr>
            <w:tcW w:w="2518" w:type="dxa"/>
          </w:tcPr>
          <w:p w14:paraId="26211000" w14:textId="43ABF1B5" w:rsidR="002D647C" w:rsidRPr="001673BB" w:rsidRDefault="002D647C" w:rsidP="002D647C">
            <w:pPr>
              <w:spacing w:afterLines="50" w:after="120"/>
              <w:jc w:val="center"/>
              <w:rPr>
                <w:rFonts w:eastAsiaTheme="minorEastAsia"/>
                <w:sz w:val="18"/>
              </w:rPr>
            </w:pPr>
            <w:r w:rsidRPr="001673BB">
              <w:rPr>
                <w:rFonts w:eastAsiaTheme="minorEastAsia" w:hint="eastAsia"/>
                <w:sz w:val="18"/>
              </w:rPr>
              <w:t>M</w:t>
            </w:r>
            <w:r w:rsidRPr="001673BB">
              <w:rPr>
                <w:rFonts w:eastAsiaTheme="minorEastAsia"/>
                <w:sz w:val="18"/>
              </w:rPr>
              <w:t>CS index</w:t>
            </w:r>
          </w:p>
        </w:tc>
        <w:tc>
          <w:tcPr>
            <w:tcW w:w="2126" w:type="dxa"/>
          </w:tcPr>
          <w:p w14:paraId="5D6F9874" w14:textId="4334F8EB" w:rsidR="002D647C" w:rsidRPr="001673BB" w:rsidRDefault="002D647C" w:rsidP="002D647C">
            <w:pPr>
              <w:spacing w:afterLines="50" w:after="120"/>
              <w:jc w:val="center"/>
              <w:rPr>
                <w:rFonts w:eastAsiaTheme="minorEastAsia"/>
                <w:sz w:val="18"/>
              </w:rPr>
            </w:pPr>
            <w:r w:rsidRPr="001673BB">
              <w:rPr>
                <w:rFonts w:eastAsiaTheme="minorEastAsia" w:hint="eastAsia"/>
                <w:sz w:val="18"/>
              </w:rPr>
              <w:t>0</w:t>
            </w:r>
          </w:p>
        </w:tc>
        <w:tc>
          <w:tcPr>
            <w:tcW w:w="1985" w:type="dxa"/>
          </w:tcPr>
          <w:p w14:paraId="1D388CC9" w14:textId="49588938" w:rsidR="002D647C" w:rsidRPr="001673BB" w:rsidRDefault="002D647C" w:rsidP="002D647C">
            <w:pPr>
              <w:spacing w:afterLines="50" w:after="120"/>
              <w:jc w:val="center"/>
              <w:rPr>
                <w:rFonts w:eastAsiaTheme="minorEastAsia"/>
                <w:sz w:val="18"/>
              </w:rPr>
            </w:pPr>
            <w:r w:rsidRPr="001673BB">
              <w:rPr>
                <w:rFonts w:eastAsiaTheme="minorEastAsia" w:hint="eastAsia"/>
                <w:sz w:val="18"/>
              </w:rPr>
              <w:t>4</w:t>
            </w:r>
          </w:p>
        </w:tc>
        <w:tc>
          <w:tcPr>
            <w:tcW w:w="1843" w:type="dxa"/>
          </w:tcPr>
          <w:p w14:paraId="1D7DAB0D" w14:textId="623E3426" w:rsidR="002D647C" w:rsidRPr="001673BB" w:rsidRDefault="002D647C" w:rsidP="002D647C">
            <w:pPr>
              <w:spacing w:afterLines="50" w:after="120"/>
              <w:jc w:val="center"/>
              <w:rPr>
                <w:rFonts w:eastAsiaTheme="minorEastAsia"/>
                <w:sz w:val="18"/>
              </w:rPr>
            </w:pPr>
            <w:r w:rsidRPr="001673BB">
              <w:rPr>
                <w:rFonts w:eastAsiaTheme="minorEastAsia" w:hint="eastAsia"/>
                <w:sz w:val="18"/>
              </w:rPr>
              <w:t>3</w:t>
            </w:r>
          </w:p>
        </w:tc>
        <w:tc>
          <w:tcPr>
            <w:tcW w:w="1698" w:type="dxa"/>
          </w:tcPr>
          <w:p w14:paraId="7917D5C1" w14:textId="07637B69" w:rsidR="002D647C" w:rsidRPr="001673BB" w:rsidRDefault="002D647C" w:rsidP="002D647C">
            <w:pPr>
              <w:spacing w:afterLines="50" w:after="120"/>
              <w:jc w:val="center"/>
              <w:rPr>
                <w:rFonts w:eastAsiaTheme="minorEastAsia"/>
                <w:sz w:val="18"/>
              </w:rPr>
            </w:pPr>
            <w:r w:rsidRPr="001673BB">
              <w:rPr>
                <w:rFonts w:eastAsiaTheme="minorEastAsia" w:hint="eastAsia"/>
                <w:sz w:val="18"/>
              </w:rPr>
              <w:t>7</w:t>
            </w:r>
          </w:p>
        </w:tc>
      </w:tr>
      <w:tr w:rsidR="002D647C" w14:paraId="39F9BFF4" w14:textId="77777777" w:rsidTr="009D1BCB">
        <w:tc>
          <w:tcPr>
            <w:tcW w:w="2518" w:type="dxa"/>
          </w:tcPr>
          <w:p w14:paraId="782CA293" w14:textId="4471B0CE" w:rsidR="002D647C" w:rsidRPr="001673BB" w:rsidRDefault="002D647C" w:rsidP="002D647C">
            <w:pPr>
              <w:spacing w:afterLines="50" w:after="120"/>
              <w:jc w:val="center"/>
              <w:rPr>
                <w:rFonts w:eastAsiaTheme="minorEastAsia"/>
                <w:sz w:val="18"/>
              </w:rPr>
            </w:pPr>
            <w:r w:rsidRPr="001673BB">
              <w:rPr>
                <w:rFonts w:eastAsiaTheme="minorEastAsia" w:hint="eastAsia"/>
                <w:sz w:val="18"/>
              </w:rPr>
              <w:t>D</w:t>
            </w:r>
            <w:r w:rsidRPr="001673BB">
              <w:rPr>
                <w:rFonts w:eastAsiaTheme="minorEastAsia"/>
                <w:sz w:val="18"/>
              </w:rPr>
              <w:t>MRS config</w:t>
            </w:r>
          </w:p>
        </w:tc>
        <w:tc>
          <w:tcPr>
            <w:tcW w:w="7652" w:type="dxa"/>
            <w:gridSpan w:val="4"/>
          </w:tcPr>
          <w:p w14:paraId="68FFD776" w14:textId="79636A7D" w:rsidR="002D647C" w:rsidRPr="001673BB" w:rsidRDefault="002D647C" w:rsidP="002D647C">
            <w:pPr>
              <w:spacing w:afterLines="50" w:after="120"/>
              <w:jc w:val="center"/>
              <w:rPr>
                <w:rFonts w:eastAsiaTheme="minorEastAsia"/>
                <w:sz w:val="18"/>
              </w:rPr>
            </w:pPr>
            <w:r w:rsidRPr="001673BB">
              <w:rPr>
                <w:rFonts w:eastAsiaTheme="minorEastAsia" w:hint="eastAsia"/>
                <w:sz w:val="18"/>
              </w:rPr>
              <w:t>T</w:t>
            </w:r>
            <w:r w:rsidRPr="001673BB">
              <w:rPr>
                <w:rFonts w:eastAsiaTheme="minorEastAsia"/>
                <w:sz w:val="18"/>
              </w:rPr>
              <w:t>ype1, 1 symbol</w:t>
            </w:r>
          </w:p>
        </w:tc>
      </w:tr>
      <w:tr w:rsidR="002D647C" w14:paraId="4A05DF07" w14:textId="77777777" w:rsidTr="002D647C">
        <w:tc>
          <w:tcPr>
            <w:tcW w:w="2518" w:type="dxa"/>
          </w:tcPr>
          <w:p w14:paraId="34CF0F3A" w14:textId="6CCEED17" w:rsidR="002D647C" w:rsidRPr="001673BB" w:rsidRDefault="002D647C" w:rsidP="002D647C">
            <w:pPr>
              <w:spacing w:afterLines="50" w:after="120"/>
              <w:jc w:val="center"/>
              <w:rPr>
                <w:rFonts w:eastAsiaTheme="minorEastAsia"/>
                <w:sz w:val="18"/>
              </w:rPr>
            </w:pPr>
            <w:r w:rsidRPr="001673BB">
              <w:rPr>
                <w:rFonts w:eastAsiaTheme="minorEastAsia" w:hint="eastAsia"/>
                <w:sz w:val="18"/>
              </w:rPr>
              <w:t>R</w:t>
            </w:r>
            <w:r w:rsidRPr="001673BB">
              <w:rPr>
                <w:rFonts w:eastAsiaTheme="minorEastAsia"/>
                <w:sz w:val="18"/>
              </w:rPr>
              <w:t xml:space="preserve">epetition </w:t>
            </w:r>
            <w:r w:rsidR="00F6143B">
              <w:rPr>
                <w:rFonts w:eastAsiaTheme="minorEastAsia"/>
                <w:sz w:val="18"/>
              </w:rPr>
              <w:t>over multiple TRPs</w:t>
            </w:r>
          </w:p>
        </w:tc>
        <w:tc>
          <w:tcPr>
            <w:tcW w:w="2126" w:type="dxa"/>
          </w:tcPr>
          <w:p w14:paraId="0687FE23" w14:textId="5E8FA87E" w:rsidR="002D647C" w:rsidRPr="001673BB" w:rsidRDefault="002D647C" w:rsidP="002D647C">
            <w:pPr>
              <w:spacing w:afterLines="50" w:after="120"/>
              <w:jc w:val="center"/>
              <w:rPr>
                <w:rFonts w:eastAsiaTheme="minorEastAsia"/>
                <w:sz w:val="18"/>
              </w:rPr>
            </w:pPr>
            <w:r w:rsidRPr="001673BB">
              <w:rPr>
                <w:rFonts w:eastAsiaTheme="minorEastAsia"/>
                <w:sz w:val="18"/>
              </w:rPr>
              <w:t>No</w:t>
            </w:r>
          </w:p>
        </w:tc>
        <w:tc>
          <w:tcPr>
            <w:tcW w:w="1985" w:type="dxa"/>
          </w:tcPr>
          <w:p w14:paraId="2A2D44EE" w14:textId="361B1203" w:rsidR="002D647C" w:rsidRPr="001673BB" w:rsidRDefault="002D647C" w:rsidP="002D647C">
            <w:pPr>
              <w:spacing w:afterLines="50" w:after="120"/>
              <w:jc w:val="center"/>
              <w:rPr>
                <w:rFonts w:eastAsiaTheme="minorEastAsia"/>
                <w:sz w:val="18"/>
              </w:rPr>
            </w:pPr>
            <w:r w:rsidRPr="001673BB">
              <w:rPr>
                <w:rFonts w:eastAsiaTheme="minorEastAsia" w:hint="eastAsia"/>
                <w:sz w:val="18"/>
              </w:rPr>
              <w:t>Y</w:t>
            </w:r>
            <w:r w:rsidRPr="001673BB">
              <w:rPr>
                <w:rFonts w:eastAsiaTheme="minorEastAsia"/>
                <w:sz w:val="18"/>
              </w:rPr>
              <w:t>es</w:t>
            </w:r>
          </w:p>
        </w:tc>
        <w:tc>
          <w:tcPr>
            <w:tcW w:w="1843" w:type="dxa"/>
          </w:tcPr>
          <w:p w14:paraId="25BA2B7D" w14:textId="19D9D647" w:rsidR="002D647C" w:rsidRPr="001673BB" w:rsidRDefault="002D647C" w:rsidP="002D647C">
            <w:pPr>
              <w:spacing w:afterLines="50" w:after="120"/>
              <w:jc w:val="center"/>
              <w:rPr>
                <w:rFonts w:eastAsiaTheme="minorEastAsia"/>
                <w:sz w:val="18"/>
              </w:rPr>
            </w:pPr>
            <w:r w:rsidRPr="001673BB">
              <w:rPr>
                <w:rFonts w:eastAsiaTheme="minorEastAsia" w:hint="eastAsia"/>
                <w:sz w:val="18"/>
              </w:rPr>
              <w:t>N</w:t>
            </w:r>
            <w:r w:rsidRPr="001673BB">
              <w:rPr>
                <w:rFonts w:eastAsiaTheme="minorEastAsia"/>
                <w:sz w:val="18"/>
              </w:rPr>
              <w:t>o</w:t>
            </w:r>
          </w:p>
        </w:tc>
        <w:tc>
          <w:tcPr>
            <w:tcW w:w="1698" w:type="dxa"/>
          </w:tcPr>
          <w:p w14:paraId="722329C2" w14:textId="3CCD2AF8" w:rsidR="002D647C" w:rsidRPr="001673BB" w:rsidRDefault="002D647C" w:rsidP="002D647C">
            <w:pPr>
              <w:spacing w:afterLines="50" w:after="120"/>
              <w:jc w:val="center"/>
              <w:rPr>
                <w:rFonts w:eastAsiaTheme="minorEastAsia"/>
                <w:sz w:val="18"/>
              </w:rPr>
            </w:pPr>
            <w:r w:rsidRPr="001673BB">
              <w:rPr>
                <w:rFonts w:eastAsiaTheme="minorEastAsia" w:hint="eastAsia"/>
                <w:sz w:val="18"/>
              </w:rPr>
              <w:t>Y</w:t>
            </w:r>
            <w:r w:rsidRPr="001673BB">
              <w:rPr>
                <w:rFonts w:eastAsiaTheme="minorEastAsia"/>
                <w:sz w:val="18"/>
              </w:rPr>
              <w:t>es</w:t>
            </w:r>
          </w:p>
        </w:tc>
      </w:tr>
    </w:tbl>
    <w:p w14:paraId="3F1B2404" w14:textId="4DDA3BDF" w:rsidR="002D647C" w:rsidRDefault="002D647C" w:rsidP="00D25E9A">
      <w:pPr>
        <w:spacing w:afterLines="50" w:after="120"/>
        <w:jc w:val="both"/>
        <w:rPr>
          <w:rFonts w:eastAsiaTheme="minorEastAsia"/>
          <w:sz w:val="22"/>
        </w:rPr>
      </w:pPr>
    </w:p>
    <w:p w14:paraId="1EA7A517" w14:textId="0DB1E467" w:rsidR="002D647C" w:rsidRDefault="002D647C" w:rsidP="009424C8">
      <w:pPr>
        <w:spacing w:afterLines="50" w:after="120"/>
        <w:jc w:val="center"/>
        <w:rPr>
          <w:rFonts w:eastAsiaTheme="minorEastAsia"/>
          <w:sz w:val="22"/>
        </w:rPr>
      </w:pPr>
      <w:r>
        <w:rPr>
          <w:rFonts w:eastAsiaTheme="minorEastAsia" w:hint="eastAsia"/>
          <w:sz w:val="22"/>
        </w:rPr>
        <w:t>T</w:t>
      </w:r>
      <w:r>
        <w:rPr>
          <w:rFonts w:eastAsiaTheme="minorEastAsia"/>
          <w:sz w:val="22"/>
        </w:rPr>
        <w:t xml:space="preserve">able </w:t>
      </w:r>
      <w:r w:rsidR="00CC2769">
        <w:rPr>
          <w:rFonts w:eastAsiaTheme="minorEastAsia"/>
          <w:sz w:val="22"/>
        </w:rPr>
        <w:t>1-2</w:t>
      </w:r>
      <w:r>
        <w:rPr>
          <w:rFonts w:eastAsiaTheme="minorEastAsia"/>
          <w:sz w:val="22"/>
        </w:rPr>
        <w:t>.</w:t>
      </w:r>
      <w:r>
        <w:rPr>
          <w:rFonts w:eastAsiaTheme="minorEastAsia"/>
          <w:sz w:val="22"/>
        </w:rPr>
        <w:tab/>
        <w:t>PUSCH configurations for {no. of RBs, no. of symbols, MCS index, DMRS config}</w:t>
      </w:r>
    </w:p>
    <w:tbl>
      <w:tblPr>
        <w:tblStyle w:val="afc"/>
        <w:tblW w:w="0" w:type="auto"/>
        <w:tblLook w:val="04A0" w:firstRow="1" w:lastRow="0" w:firstColumn="1" w:lastColumn="0" w:noHBand="0" w:noVBand="1"/>
      </w:tblPr>
      <w:tblGrid>
        <w:gridCol w:w="1526"/>
        <w:gridCol w:w="1559"/>
        <w:gridCol w:w="1559"/>
        <w:gridCol w:w="1418"/>
        <w:gridCol w:w="1371"/>
        <w:gridCol w:w="1420"/>
        <w:gridCol w:w="1335"/>
      </w:tblGrid>
      <w:tr w:rsidR="00DE6636" w14:paraId="1695037E" w14:textId="77777777" w:rsidTr="009424C8">
        <w:tc>
          <w:tcPr>
            <w:tcW w:w="1526" w:type="dxa"/>
            <w:shd w:val="clear" w:color="auto" w:fill="FBD4B4" w:themeFill="accent6" w:themeFillTint="66"/>
          </w:tcPr>
          <w:p w14:paraId="20752705" w14:textId="77777777" w:rsidR="00DE6636" w:rsidRPr="001673BB" w:rsidRDefault="00DE6636" w:rsidP="009D1BCB">
            <w:pPr>
              <w:spacing w:afterLines="50" w:after="120"/>
              <w:jc w:val="center"/>
              <w:rPr>
                <w:rFonts w:eastAsiaTheme="minorEastAsia"/>
                <w:sz w:val="18"/>
              </w:rPr>
            </w:pPr>
          </w:p>
        </w:tc>
        <w:tc>
          <w:tcPr>
            <w:tcW w:w="1559" w:type="dxa"/>
            <w:shd w:val="clear" w:color="auto" w:fill="FBD4B4" w:themeFill="accent6" w:themeFillTint="66"/>
          </w:tcPr>
          <w:p w14:paraId="49669F1E" w14:textId="6896470A" w:rsidR="00DE6636" w:rsidRPr="001673BB" w:rsidRDefault="00DE6636" w:rsidP="009D1BCB">
            <w:pPr>
              <w:spacing w:afterLines="50" w:after="120"/>
              <w:jc w:val="center"/>
              <w:rPr>
                <w:rFonts w:eastAsiaTheme="minorEastAsia"/>
                <w:sz w:val="18"/>
              </w:rPr>
            </w:pPr>
            <w:r w:rsidRPr="001673BB">
              <w:rPr>
                <w:rFonts w:eastAsiaTheme="minorEastAsia" w:hint="eastAsia"/>
                <w:sz w:val="18"/>
              </w:rPr>
              <w:t>P</w:t>
            </w:r>
            <w:r w:rsidRPr="001673BB">
              <w:rPr>
                <w:rFonts w:eastAsiaTheme="minorEastAsia"/>
                <w:sz w:val="18"/>
              </w:rPr>
              <w:t>USCH 1</w:t>
            </w:r>
          </w:p>
        </w:tc>
        <w:tc>
          <w:tcPr>
            <w:tcW w:w="1559" w:type="dxa"/>
            <w:shd w:val="clear" w:color="auto" w:fill="FBD4B4" w:themeFill="accent6" w:themeFillTint="66"/>
          </w:tcPr>
          <w:p w14:paraId="00F31380" w14:textId="1EF60DF4" w:rsidR="00DE6636" w:rsidRPr="001673BB" w:rsidRDefault="00DE6636" w:rsidP="009D1BCB">
            <w:pPr>
              <w:spacing w:afterLines="50" w:after="120"/>
              <w:jc w:val="center"/>
              <w:rPr>
                <w:rFonts w:eastAsiaTheme="minorEastAsia"/>
                <w:sz w:val="18"/>
              </w:rPr>
            </w:pPr>
            <w:r w:rsidRPr="001673BB">
              <w:rPr>
                <w:rFonts w:eastAsiaTheme="minorEastAsia" w:hint="eastAsia"/>
                <w:sz w:val="18"/>
              </w:rPr>
              <w:t>P</w:t>
            </w:r>
            <w:r w:rsidRPr="001673BB">
              <w:rPr>
                <w:rFonts w:eastAsiaTheme="minorEastAsia"/>
                <w:sz w:val="18"/>
              </w:rPr>
              <w:t>USCH 2</w:t>
            </w:r>
          </w:p>
        </w:tc>
        <w:tc>
          <w:tcPr>
            <w:tcW w:w="1418" w:type="dxa"/>
            <w:shd w:val="clear" w:color="auto" w:fill="FBD4B4" w:themeFill="accent6" w:themeFillTint="66"/>
          </w:tcPr>
          <w:p w14:paraId="0F27F9B2" w14:textId="27FAEE29" w:rsidR="00DE6636" w:rsidRPr="001673BB" w:rsidRDefault="00DE6636" w:rsidP="009D1BCB">
            <w:pPr>
              <w:spacing w:afterLines="50" w:after="120"/>
              <w:jc w:val="center"/>
              <w:rPr>
                <w:rFonts w:eastAsiaTheme="minorEastAsia"/>
                <w:sz w:val="18"/>
              </w:rPr>
            </w:pPr>
            <w:r>
              <w:rPr>
                <w:rFonts w:eastAsiaTheme="minorEastAsia" w:hint="eastAsia"/>
                <w:sz w:val="18"/>
              </w:rPr>
              <w:t>P</w:t>
            </w:r>
            <w:r>
              <w:rPr>
                <w:rFonts w:eastAsiaTheme="minorEastAsia"/>
                <w:sz w:val="18"/>
              </w:rPr>
              <w:t>USCH 3</w:t>
            </w:r>
          </w:p>
        </w:tc>
        <w:tc>
          <w:tcPr>
            <w:tcW w:w="1371" w:type="dxa"/>
            <w:shd w:val="clear" w:color="auto" w:fill="FBD4B4" w:themeFill="accent6" w:themeFillTint="66"/>
          </w:tcPr>
          <w:p w14:paraId="4498CCC2" w14:textId="037DE7A5" w:rsidR="00DE6636" w:rsidRPr="001673BB" w:rsidRDefault="00DE6636" w:rsidP="009D1BCB">
            <w:pPr>
              <w:spacing w:afterLines="50" w:after="120"/>
              <w:jc w:val="center"/>
              <w:rPr>
                <w:rFonts w:eastAsiaTheme="minorEastAsia"/>
                <w:sz w:val="18"/>
              </w:rPr>
            </w:pPr>
            <w:r>
              <w:rPr>
                <w:rFonts w:eastAsiaTheme="minorEastAsia" w:hint="eastAsia"/>
                <w:sz w:val="18"/>
              </w:rPr>
              <w:t>P</w:t>
            </w:r>
            <w:r>
              <w:rPr>
                <w:rFonts w:eastAsiaTheme="minorEastAsia"/>
                <w:sz w:val="18"/>
              </w:rPr>
              <w:t>USCH 4</w:t>
            </w:r>
          </w:p>
        </w:tc>
        <w:tc>
          <w:tcPr>
            <w:tcW w:w="1420" w:type="dxa"/>
            <w:shd w:val="clear" w:color="auto" w:fill="FBD4B4" w:themeFill="accent6" w:themeFillTint="66"/>
          </w:tcPr>
          <w:p w14:paraId="083FC190" w14:textId="0E156BE5" w:rsidR="00DE6636" w:rsidRPr="001673BB" w:rsidRDefault="00DE6636" w:rsidP="009D1BCB">
            <w:pPr>
              <w:spacing w:afterLines="50" w:after="120"/>
              <w:jc w:val="center"/>
              <w:rPr>
                <w:rFonts w:eastAsiaTheme="minorEastAsia"/>
                <w:sz w:val="18"/>
              </w:rPr>
            </w:pPr>
            <w:r w:rsidRPr="001673BB">
              <w:rPr>
                <w:rFonts w:eastAsiaTheme="minorEastAsia" w:hint="eastAsia"/>
                <w:sz w:val="18"/>
              </w:rPr>
              <w:t>P</w:t>
            </w:r>
            <w:r w:rsidRPr="001673BB">
              <w:rPr>
                <w:rFonts w:eastAsiaTheme="minorEastAsia"/>
                <w:sz w:val="18"/>
              </w:rPr>
              <w:t xml:space="preserve">USCH </w:t>
            </w:r>
            <w:r>
              <w:rPr>
                <w:rFonts w:eastAsiaTheme="minorEastAsia"/>
                <w:sz w:val="18"/>
              </w:rPr>
              <w:t>5</w:t>
            </w:r>
          </w:p>
        </w:tc>
        <w:tc>
          <w:tcPr>
            <w:tcW w:w="1335" w:type="dxa"/>
            <w:shd w:val="clear" w:color="auto" w:fill="FBD4B4" w:themeFill="accent6" w:themeFillTint="66"/>
          </w:tcPr>
          <w:p w14:paraId="10F15D4D" w14:textId="29E225F3" w:rsidR="00DE6636" w:rsidRPr="001673BB" w:rsidRDefault="00DE6636" w:rsidP="009D1BCB">
            <w:pPr>
              <w:spacing w:afterLines="50" w:after="120"/>
              <w:jc w:val="center"/>
              <w:rPr>
                <w:rFonts w:eastAsiaTheme="minorEastAsia"/>
                <w:sz w:val="18"/>
              </w:rPr>
            </w:pPr>
            <w:r w:rsidRPr="001673BB">
              <w:rPr>
                <w:rFonts w:eastAsiaTheme="minorEastAsia" w:hint="eastAsia"/>
                <w:sz w:val="18"/>
              </w:rPr>
              <w:t>P</w:t>
            </w:r>
            <w:r w:rsidRPr="001673BB">
              <w:rPr>
                <w:rFonts w:eastAsiaTheme="minorEastAsia"/>
                <w:sz w:val="18"/>
              </w:rPr>
              <w:t xml:space="preserve">USCH </w:t>
            </w:r>
            <w:r>
              <w:rPr>
                <w:rFonts w:eastAsiaTheme="minorEastAsia"/>
                <w:sz w:val="18"/>
              </w:rPr>
              <w:t>6</w:t>
            </w:r>
          </w:p>
        </w:tc>
      </w:tr>
      <w:tr w:rsidR="00DE6636" w14:paraId="374F9B7A" w14:textId="77777777" w:rsidTr="009424C8">
        <w:tc>
          <w:tcPr>
            <w:tcW w:w="1526" w:type="dxa"/>
          </w:tcPr>
          <w:p w14:paraId="6DB3B08E" w14:textId="77777777" w:rsidR="00DE6636" w:rsidRPr="001673BB" w:rsidRDefault="00DE6636" w:rsidP="009D1BCB">
            <w:pPr>
              <w:spacing w:afterLines="50" w:after="120"/>
              <w:jc w:val="center"/>
              <w:rPr>
                <w:rFonts w:eastAsiaTheme="minorEastAsia"/>
                <w:sz w:val="18"/>
              </w:rPr>
            </w:pPr>
            <w:r w:rsidRPr="001673BB">
              <w:rPr>
                <w:rFonts w:eastAsiaTheme="minorEastAsia" w:hint="eastAsia"/>
                <w:sz w:val="18"/>
              </w:rPr>
              <w:t>N</w:t>
            </w:r>
            <w:r w:rsidRPr="001673BB">
              <w:rPr>
                <w:rFonts w:eastAsiaTheme="minorEastAsia"/>
                <w:sz w:val="18"/>
              </w:rPr>
              <w:t>o. of RBs</w:t>
            </w:r>
          </w:p>
        </w:tc>
        <w:tc>
          <w:tcPr>
            <w:tcW w:w="3118" w:type="dxa"/>
            <w:gridSpan w:val="2"/>
          </w:tcPr>
          <w:p w14:paraId="26A2D3E0" w14:textId="61BC806E" w:rsidR="00DE6636" w:rsidRPr="001673BB" w:rsidRDefault="00DE6636" w:rsidP="009D1BCB">
            <w:pPr>
              <w:spacing w:afterLines="50" w:after="120"/>
              <w:jc w:val="center"/>
              <w:rPr>
                <w:rFonts w:eastAsiaTheme="minorEastAsia"/>
                <w:sz w:val="18"/>
              </w:rPr>
            </w:pPr>
            <w:r w:rsidRPr="001673BB">
              <w:rPr>
                <w:rFonts w:eastAsiaTheme="minorEastAsia"/>
                <w:sz w:val="18"/>
              </w:rPr>
              <w:t>36 RBs</w:t>
            </w:r>
          </w:p>
        </w:tc>
        <w:tc>
          <w:tcPr>
            <w:tcW w:w="2789" w:type="dxa"/>
            <w:gridSpan w:val="2"/>
          </w:tcPr>
          <w:p w14:paraId="0DFBDF1D" w14:textId="4BA28691" w:rsidR="00DE6636" w:rsidRPr="001673BB" w:rsidRDefault="00DE6636" w:rsidP="009D1BCB">
            <w:pPr>
              <w:spacing w:afterLines="50" w:after="120"/>
              <w:jc w:val="center"/>
              <w:rPr>
                <w:rFonts w:eastAsiaTheme="minorEastAsia"/>
                <w:sz w:val="18"/>
              </w:rPr>
            </w:pPr>
            <w:r>
              <w:rPr>
                <w:rFonts w:eastAsiaTheme="minorEastAsia" w:hint="eastAsia"/>
                <w:sz w:val="18"/>
              </w:rPr>
              <w:t>3</w:t>
            </w:r>
            <w:r>
              <w:rPr>
                <w:rFonts w:eastAsiaTheme="minorEastAsia"/>
                <w:sz w:val="18"/>
              </w:rPr>
              <w:t>1 RBs</w:t>
            </w:r>
          </w:p>
        </w:tc>
        <w:tc>
          <w:tcPr>
            <w:tcW w:w="2755" w:type="dxa"/>
            <w:gridSpan w:val="2"/>
          </w:tcPr>
          <w:p w14:paraId="5695439C" w14:textId="34F3F49C" w:rsidR="00DE6636" w:rsidRPr="001673BB" w:rsidRDefault="00DE6636" w:rsidP="009D1BCB">
            <w:pPr>
              <w:spacing w:afterLines="50" w:after="120"/>
              <w:jc w:val="center"/>
              <w:rPr>
                <w:rFonts w:eastAsiaTheme="minorEastAsia"/>
                <w:sz w:val="18"/>
              </w:rPr>
            </w:pPr>
            <w:r w:rsidRPr="001673BB">
              <w:rPr>
                <w:rFonts w:eastAsiaTheme="minorEastAsia"/>
                <w:sz w:val="18"/>
              </w:rPr>
              <w:t>8 RBs</w:t>
            </w:r>
          </w:p>
        </w:tc>
      </w:tr>
      <w:tr w:rsidR="00DE6636" w14:paraId="15EFEC7A" w14:textId="77777777" w:rsidTr="009424C8">
        <w:tc>
          <w:tcPr>
            <w:tcW w:w="1526" w:type="dxa"/>
          </w:tcPr>
          <w:p w14:paraId="040C6F11" w14:textId="77777777" w:rsidR="00DE6636" w:rsidRPr="001673BB" w:rsidRDefault="00DE6636" w:rsidP="00DE6636">
            <w:pPr>
              <w:spacing w:afterLines="50" w:after="120"/>
              <w:jc w:val="center"/>
              <w:rPr>
                <w:rFonts w:eastAsiaTheme="minorEastAsia"/>
                <w:sz w:val="18"/>
              </w:rPr>
            </w:pPr>
            <w:r w:rsidRPr="001673BB">
              <w:rPr>
                <w:rFonts w:eastAsiaTheme="minorEastAsia" w:hint="eastAsia"/>
                <w:sz w:val="18"/>
              </w:rPr>
              <w:t>N</w:t>
            </w:r>
            <w:r w:rsidRPr="001673BB">
              <w:rPr>
                <w:rFonts w:eastAsiaTheme="minorEastAsia"/>
                <w:sz w:val="18"/>
              </w:rPr>
              <w:t>o. of symbols</w:t>
            </w:r>
          </w:p>
        </w:tc>
        <w:tc>
          <w:tcPr>
            <w:tcW w:w="1559" w:type="dxa"/>
          </w:tcPr>
          <w:p w14:paraId="6C0D872F" w14:textId="123A2FEE" w:rsidR="00DE6636" w:rsidRPr="001673BB" w:rsidRDefault="00DE6636" w:rsidP="00DE6636">
            <w:pPr>
              <w:spacing w:afterLines="50" w:after="120"/>
              <w:jc w:val="center"/>
              <w:rPr>
                <w:rFonts w:eastAsiaTheme="minorEastAsia"/>
                <w:sz w:val="18"/>
              </w:rPr>
            </w:pPr>
            <w:r w:rsidRPr="001673BB">
              <w:rPr>
                <w:rFonts w:eastAsiaTheme="minorEastAsia"/>
                <w:sz w:val="18"/>
              </w:rPr>
              <w:t>8 symbols</w:t>
            </w:r>
          </w:p>
        </w:tc>
        <w:tc>
          <w:tcPr>
            <w:tcW w:w="1559" w:type="dxa"/>
          </w:tcPr>
          <w:p w14:paraId="5E081620" w14:textId="18705513" w:rsidR="00DE6636" w:rsidRPr="001673BB" w:rsidRDefault="00DE6636" w:rsidP="00DE6636">
            <w:pPr>
              <w:spacing w:afterLines="50" w:after="120"/>
              <w:jc w:val="center"/>
              <w:rPr>
                <w:rFonts w:eastAsiaTheme="minorEastAsia"/>
                <w:sz w:val="18"/>
              </w:rPr>
            </w:pPr>
            <w:r>
              <w:rPr>
                <w:rFonts w:eastAsiaTheme="minorEastAsia"/>
                <w:sz w:val="18"/>
              </w:rPr>
              <w:t xml:space="preserve">2 x </w:t>
            </w:r>
            <w:r w:rsidRPr="001673BB">
              <w:rPr>
                <w:rFonts w:eastAsiaTheme="minorEastAsia"/>
                <w:sz w:val="18"/>
              </w:rPr>
              <w:t>4 symbols</w:t>
            </w:r>
          </w:p>
        </w:tc>
        <w:tc>
          <w:tcPr>
            <w:tcW w:w="1418" w:type="dxa"/>
          </w:tcPr>
          <w:p w14:paraId="0C7553E3" w14:textId="25BB3933" w:rsidR="00DE6636" w:rsidRPr="001673BB" w:rsidRDefault="00DE6636" w:rsidP="00DE6636">
            <w:pPr>
              <w:spacing w:afterLines="50" w:after="120"/>
              <w:jc w:val="center"/>
              <w:rPr>
                <w:rFonts w:eastAsiaTheme="minorEastAsia"/>
                <w:sz w:val="18"/>
              </w:rPr>
            </w:pPr>
            <w:r w:rsidRPr="001673BB">
              <w:rPr>
                <w:rFonts w:eastAsiaTheme="minorEastAsia"/>
                <w:sz w:val="18"/>
              </w:rPr>
              <w:t>8 symbols</w:t>
            </w:r>
          </w:p>
        </w:tc>
        <w:tc>
          <w:tcPr>
            <w:tcW w:w="1371" w:type="dxa"/>
          </w:tcPr>
          <w:p w14:paraId="48CD47DB" w14:textId="1A8E244F" w:rsidR="00DE6636" w:rsidRPr="001673BB" w:rsidRDefault="00DE6636" w:rsidP="00DE6636">
            <w:pPr>
              <w:spacing w:afterLines="50" w:after="120"/>
              <w:jc w:val="center"/>
              <w:rPr>
                <w:rFonts w:eastAsiaTheme="minorEastAsia"/>
                <w:sz w:val="18"/>
              </w:rPr>
            </w:pPr>
            <w:r>
              <w:rPr>
                <w:rFonts w:eastAsiaTheme="minorEastAsia"/>
                <w:sz w:val="18"/>
              </w:rPr>
              <w:t xml:space="preserve">2 x </w:t>
            </w:r>
            <w:r w:rsidRPr="001673BB">
              <w:rPr>
                <w:rFonts w:eastAsiaTheme="minorEastAsia"/>
                <w:sz w:val="18"/>
              </w:rPr>
              <w:t>4 symbols</w:t>
            </w:r>
          </w:p>
        </w:tc>
        <w:tc>
          <w:tcPr>
            <w:tcW w:w="1420" w:type="dxa"/>
          </w:tcPr>
          <w:p w14:paraId="7745B3CC" w14:textId="12AB183B" w:rsidR="00DE6636" w:rsidRPr="001673BB" w:rsidRDefault="00DE6636" w:rsidP="00DE6636">
            <w:pPr>
              <w:spacing w:afterLines="50" w:after="120"/>
              <w:jc w:val="center"/>
              <w:rPr>
                <w:rFonts w:eastAsiaTheme="minorEastAsia"/>
                <w:sz w:val="18"/>
              </w:rPr>
            </w:pPr>
            <w:r w:rsidRPr="001673BB">
              <w:rPr>
                <w:rFonts w:eastAsiaTheme="minorEastAsia"/>
                <w:sz w:val="18"/>
              </w:rPr>
              <w:t>8 symbols</w:t>
            </w:r>
          </w:p>
        </w:tc>
        <w:tc>
          <w:tcPr>
            <w:tcW w:w="1335" w:type="dxa"/>
          </w:tcPr>
          <w:p w14:paraId="480F81B6" w14:textId="596A7753" w:rsidR="00DE6636" w:rsidRPr="001673BB" w:rsidRDefault="007D2CF5" w:rsidP="00DE6636">
            <w:pPr>
              <w:spacing w:afterLines="50" w:after="120"/>
              <w:jc w:val="center"/>
              <w:rPr>
                <w:rFonts w:eastAsiaTheme="minorEastAsia"/>
                <w:sz w:val="18"/>
              </w:rPr>
            </w:pPr>
            <w:r>
              <w:rPr>
                <w:rFonts w:eastAsiaTheme="minorEastAsia"/>
                <w:sz w:val="18"/>
              </w:rPr>
              <w:t>2</w:t>
            </w:r>
            <w:r>
              <w:rPr>
                <w:rFonts w:eastAsiaTheme="minorEastAsia"/>
                <w:sz w:val="18"/>
              </w:rPr>
              <w:t xml:space="preserve"> x </w:t>
            </w:r>
            <w:r w:rsidR="00DE6636" w:rsidRPr="001673BB">
              <w:rPr>
                <w:rFonts w:eastAsiaTheme="minorEastAsia"/>
                <w:sz w:val="18"/>
              </w:rPr>
              <w:t xml:space="preserve">4 symbols </w:t>
            </w:r>
          </w:p>
        </w:tc>
      </w:tr>
      <w:tr w:rsidR="00DE6636" w14:paraId="2F3DAA58" w14:textId="77777777" w:rsidTr="009424C8">
        <w:tc>
          <w:tcPr>
            <w:tcW w:w="1526" w:type="dxa"/>
          </w:tcPr>
          <w:p w14:paraId="304FB121" w14:textId="77777777" w:rsidR="00DE6636" w:rsidRPr="001673BB" w:rsidRDefault="00DE6636" w:rsidP="009D1BCB">
            <w:pPr>
              <w:spacing w:afterLines="50" w:after="120"/>
              <w:jc w:val="center"/>
              <w:rPr>
                <w:rFonts w:eastAsiaTheme="minorEastAsia"/>
                <w:sz w:val="18"/>
              </w:rPr>
            </w:pPr>
            <w:r w:rsidRPr="001673BB">
              <w:rPr>
                <w:rFonts w:eastAsiaTheme="minorEastAsia" w:hint="eastAsia"/>
                <w:sz w:val="18"/>
              </w:rPr>
              <w:t>M</w:t>
            </w:r>
            <w:r w:rsidRPr="001673BB">
              <w:rPr>
                <w:rFonts w:eastAsiaTheme="minorEastAsia"/>
                <w:sz w:val="18"/>
              </w:rPr>
              <w:t>CS index</w:t>
            </w:r>
          </w:p>
        </w:tc>
        <w:tc>
          <w:tcPr>
            <w:tcW w:w="1559" w:type="dxa"/>
          </w:tcPr>
          <w:p w14:paraId="7C4B0A4A" w14:textId="163EB14E" w:rsidR="00DE6636" w:rsidRPr="001673BB" w:rsidRDefault="00DE6636" w:rsidP="009D1BCB">
            <w:pPr>
              <w:spacing w:afterLines="50" w:after="120"/>
              <w:jc w:val="center"/>
              <w:rPr>
                <w:rFonts w:eastAsiaTheme="minorEastAsia"/>
                <w:sz w:val="18"/>
              </w:rPr>
            </w:pPr>
            <w:r w:rsidRPr="001673BB">
              <w:rPr>
                <w:rFonts w:eastAsiaTheme="minorEastAsia" w:hint="eastAsia"/>
                <w:sz w:val="18"/>
              </w:rPr>
              <w:t>2</w:t>
            </w:r>
          </w:p>
        </w:tc>
        <w:tc>
          <w:tcPr>
            <w:tcW w:w="1559" w:type="dxa"/>
          </w:tcPr>
          <w:p w14:paraId="65D6A7C6" w14:textId="479F1560" w:rsidR="00DE6636" w:rsidRPr="001673BB" w:rsidRDefault="00DE6636" w:rsidP="009D1BCB">
            <w:pPr>
              <w:spacing w:afterLines="50" w:after="120"/>
              <w:jc w:val="center"/>
              <w:rPr>
                <w:rFonts w:eastAsiaTheme="minorEastAsia"/>
                <w:sz w:val="18"/>
              </w:rPr>
            </w:pPr>
            <w:r w:rsidRPr="001673BB">
              <w:rPr>
                <w:rFonts w:eastAsiaTheme="minorEastAsia" w:hint="eastAsia"/>
                <w:sz w:val="18"/>
              </w:rPr>
              <w:t>5</w:t>
            </w:r>
          </w:p>
        </w:tc>
        <w:tc>
          <w:tcPr>
            <w:tcW w:w="1418" w:type="dxa"/>
          </w:tcPr>
          <w:p w14:paraId="4105AF33" w14:textId="34C7557D" w:rsidR="00DE6636" w:rsidRPr="001673BB" w:rsidRDefault="009424C8" w:rsidP="009D1BCB">
            <w:pPr>
              <w:spacing w:afterLines="50" w:after="120"/>
              <w:jc w:val="center"/>
              <w:rPr>
                <w:rFonts w:eastAsiaTheme="minorEastAsia"/>
                <w:sz w:val="18"/>
              </w:rPr>
            </w:pPr>
            <w:r>
              <w:rPr>
                <w:rFonts w:eastAsiaTheme="minorEastAsia" w:hint="eastAsia"/>
                <w:sz w:val="18"/>
              </w:rPr>
              <w:t>2</w:t>
            </w:r>
          </w:p>
        </w:tc>
        <w:tc>
          <w:tcPr>
            <w:tcW w:w="1371" w:type="dxa"/>
          </w:tcPr>
          <w:p w14:paraId="70626799" w14:textId="5E277B31" w:rsidR="00DE6636" w:rsidRPr="001673BB" w:rsidRDefault="009424C8" w:rsidP="009D1BCB">
            <w:pPr>
              <w:spacing w:afterLines="50" w:after="120"/>
              <w:jc w:val="center"/>
              <w:rPr>
                <w:rFonts w:eastAsiaTheme="minorEastAsia"/>
                <w:sz w:val="18"/>
              </w:rPr>
            </w:pPr>
            <w:r>
              <w:rPr>
                <w:rFonts w:eastAsiaTheme="minorEastAsia" w:hint="eastAsia"/>
                <w:sz w:val="18"/>
              </w:rPr>
              <w:t>6</w:t>
            </w:r>
          </w:p>
        </w:tc>
        <w:tc>
          <w:tcPr>
            <w:tcW w:w="1420" w:type="dxa"/>
          </w:tcPr>
          <w:p w14:paraId="76EF5089" w14:textId="064A6DC9" w:rsidR="00DE6636" w:rsidRPr="001673BB" w:rsidRDefault="00DE6636" w:rsidP="009D1BCB">
            <w:pPr>
              <w:spacing w:afterLines="50" w:after="120"/>
              <w:jc w:val="center"/>
              <w:rPr>
                <w:rFonts w:eastAsiaTheme="minorEastAsia"/>
                <w:sz w:val="18"/>
              </w:rPr>
            </w:pPr>
            <w:r w:rsidRPr="001673BB">
              <w:rPr>
                <w:rFonts w:eastAsiaTheme="minorEastAsia" w:hint="eastAsia"/>
                <w:sz w:val="18"/>
              </w:rPr>
              <w:t>8</w:t>
            </w:r>
          </w:p>
        </w:tc>
        <w:tc>
          <w:tcPr>
            <w:tcW w:w="1335" w:type="dxa"/>
          </w:tcPr>
          <w:p w14:paraId="55F19067" w14:textId="0705D04D" w:rsidR="00DE6636" w:rsidRPr="001673BB" w:rsidRDefault="00DE6636" w:rsidP="009D1BCB">
            <w:pPr>
              <w:spacing w:afterLines="50" w:after="120"/>
              <w:jc w:val="center"/>
              <w:rPr>
                <w:rFonts w:eastAsiaTheme="minorEastAsia"/>
                <w:sz w:val="18"/>
              </w:rPr>
            </w:pPr>
            <w:r w:rsidRPr="001673BB">
              <w:rPr>
                <w:rFonts w:eastAsiaTheme="minorEastAsia" w:hint="eastAsia"/>
                <w:sz w:val="18"/>
              </w:rPr>
              <w:t>1</w:t>
            </w:r>
            <w:r w:rsidRPr="001673BB">
              <w:rPr>
                <w:rFonts w:eastAsiaTheme="minorEastAsia"/>
                <w:sz w:val="18"/>
              </w:rPr>
              <w:t>2</w:t>
            </w:r>
          </w:p>
        </w:tc>
      </w:tr>
      <w:tr w:rsidR="00DE6636" w14:paraId="2E6E131C" w14:textId="77777777" w:rsidTr="009424C8">
        <w:tc>
          <w:tcPr>
            <w:tcW w:w="1526" w:type="dxa"/>
          </w:tcPr>
          <w:p w14:paraId="6BBCAD29" w14:textId="77777777" w:rsidR="00DE6636" w:rsidRPr="001673BB" w:rsidRDefault="00DE6636" w:rsidP="002D647C">
            <w:pPr>
              <w:spacing w:afterLines="50" w:after="120"/>
              <w:jc w:val="center"/>
              <w:rPr>
                <w:rFonts w:eastAsiaTheme="minorEastAsia"/>
                <w:sz w:val="18"/>
              </w:rPr>
            </w:pPr>
            <w:r w:rsidRPr="001673BB">
              <w:rPr>
                <w:rFonts w:eastAsiaTheme="minorEastAsia" w:hint="eastAsia"/>
                <w:sz w:val="18"/>
              </w:rPr>
              <w:t>D</w:t>
            </w:r>
            <w:r w:rsidRPr="001673BB">
              <w:rPr>
                <w:rFonts w:eastAsiaTheme="minorEastAsia"/>
                <w:sz w:val="18"/>
              </w:rPr>
              <w:t>MRS config</w:t>
            </w:r>
          </w:p>
        </w:tc>
        <w:tc>
          <w:tcPr>
            <w:tcW w:w="1559" w:type="dxa"/>
          </w:tcPr>
          <w:p w14:paraId="404BEAC4" w14:textId="360DD70C" w:rsidR="00DE6636" w:rsidRPr="001673BB" w:rsidRDefault="00DE6636" w:rsidP="002D647C">
            <w:pPr>
              <w:spacing w:afterLines="50" w:after="120"/>
              <w:jc w:val="center"/>
              <w:rPr>
                <w:rFonts w:eastAsiaTheme="minorEastAsia"/>
                <w:sz w:val="18"/>
              </w:rPr>
            </w:pPr>
            <w:r w:rsidRPr="001673BB">
              <w:rPr>
                <w:rFonts w:eastAsiaTheme="minorEastAsia"/>
                <w:sz w:val="18"/>
              </w:rPr>
              <w:t>2 symbols</w:t>
            </w:r>
          </w:p>
        </w:tc>
        <w:tc>
          <w:tcPr>
            <w:tcW w:w="1559" w:type="dxa"/>
          </w:tcPr>
          <w:p w14:paraId="3B7A3832" w14:textId="4BFFC013" w:rsidR="00DE6636" w:rsidRPr="001673BB" w:rsidRDefault="00DE6636" w:rsidP="002D647C">
            <w:pPr>
              <w:spacing w:afterLines="50" w:after="120"/>
              <w:jc w:val="center"/>
              <w:rPr>
                <w:rFonts w:eastAsiaTheme="minorEastAsia"/>
                <w:sz w:val="18"/>
              </w:rPr>
            </w:pPr>
            <w:r w:rsidRPr="001673BB">
              <w:rPr>
                <w:rFonts w:eastAsiaTheme="minorEastAsia"/>
                <w:sz w:val="18"/>
              </w:rPr>
              <w:t>1 symbol</w:t>
            </w:r>
          </w:p>
        </w:tc>
        <w:tc>
          <w:tcPr>
            <w:tcW w:w="1418" w:type="dxa"/>
          </w:tcPr>
          <w:p w14:paraId="4F3FF9EB" w14:textId="2D787524" w:rsidR="00DE6636" w:rsidRPr="001673BB" w:rsidRDefault="009424C8" w:rsidP="002D647C">
            <w:pPr>
              <w:spacing w:afterLines="50" w:after="120"/>
              <w:jc w:val="center"/>
              <w:rPr>
                <w:rFonts w:eastAsiaTheme="minorEastAsia"/>
                <w:sz w:val="18"/>
              </w:rPr>
            </w:pPr>
            <w:r w:rsidRPr="001673BB">
              <w:rPr>
                <w:rFonts w:eastAsiaTheme="minorEastAsia"/>
                <w:sz w:val="18"/>
              </w:rPr>
              <w:t>1 symbol</w:t>
            </w:r>
          </w:p>
        </w:tc>
        <w:tc>
          <w:tcPr>
            <w:tcW w:w="1371" w:type="dxa"/>
          </w:tcPr>
          <w:p w14:paraId="04EB346E" w14:textId="0132B090" w:rsidR="00DE6636" w:rsidRPr="001673BB" w:rsidRDefault="009424C8" w:rsidP="002D647C">
            <w:pPr>
              <w:spacing w:afterLines="50" w:after="120"/>
              <w:jc w:val="center"/>
              <w:rPr>
                <w:rFonts w:eastAsiaTheme="minorEastAsia"/>
                <w:sz w:val="18"/>
              </w:rPr>
            </w:pPr>
            <w:r w:rsidRPr="001673BB">
              <w:rPr>
                <w:rFonts w:eastAsiaTheme="minorEastAsia"/>
                <w:sz w:val="18"/>
              </w:rPr>
              <w:t>1 symbol</w:t>
            </w:r>
          </w:p>
        </w:tc>
        <w:tc>
          <w:tcPr>
            <w:tcW w:w="1420" w:type="dxa"/>
          </w:tcPr>
          <w:p w14:paraId="5ACAAB95" w14:textId="00588FE6" w:rsidR="00DE6636" w:rsidRPr="001673BB" w:rsidRDefault="009424C8" w:rsidP="002D647C">
            <w:pPr>
              <w:spacing w:afterLines="50" w:after="120"/>
              <w:jc w:val="center"/>
              <w:rPr>
                <w:rFonts w:eastAsiaTheme="minorEastAsia"/>
                <w:sz w:val="18"/>
              </w:rPr>
            </w:pPr>
            <w:r>
              <w:rPr>
                <w:rFonts w:eastAsiaTheme="minorEastAsia"/>
                <w:sz w:val="18"/>
              </w:rPr>
              <w:t>1</w:t>
            </w:r>
            <w:r w:rsidR="00DE6636" w:rsidRPr="001673BB">
              <w:rPr>
                <w:rFonts w:eastAsiaTheme="minorEastAsia"/>
                <w:sz w:val="18"/>
              </w:rPr>
              <w:t xml:space="preserve"> symbol</w:t>
            </w:r>
          </w:p>
        </w:tc>
        <w:tc>
          <w:tcPr>
            <w:tcW w:w="1335" w:type="dxa"/>
          </w:tcPr>
          <w:p w14:paraId="2C254FAB" w14:textId="374FEFCD" w:rsidR="00DE6636" w:rsidRPr="001673BB" w:rsidRDefault="00DE6636" w:rsidP="002D647C">
            <w:pPr>
              <w:spacing w:afterLines="50" w:after="120"/>
              <w:jc w:val="center"/>
              <w:rPr>
                <w:rFonts w:eastAsiaTheme="minorEastAsia"/>
                <w:sz w:val="18"/>
              </w:rPr>
            </w:pPr>
            <w:r w:rsidRPr="001673BB">
              <w:rPr>
                <w:rFonts w:eastAsiaTheme="minorEastAsia"/>
                <w:sz w:val="18"/>
              </w:rPr>
              <w:t>1 symbol</w:t>
            </w:r>
          </w:p>
        </w:tc>
      </w:tr>
      <w:tr w:rsidR="009424C8" w14:paraId="3DFA16B9" w14:textId="77777777" w:rsidTr="009424C8">
        <w:tc>
          <w:tcPr>
            <w:tcW w:w="1526" w:type="dxa"/>
          </w:tcPr>
          <w:p w14:paraId="4FDFF7A8" w14:textId="6470A19D" w:rsidR="009424C8" w:rsidRPr="001673BB" w:rsidRDefault="009424C8" w:rsidP="009424C8">
            <w:pPr>
              <w:spacing w:afterLines="50" w:after="120"/>
              <w:jc w:val="center"/>
              <w:rPr>
                <w:rFonts w:eastAsiaTheme="minorEastAsia"/>
                <w:sz w:val="18"/>
              </w:rPr>
            </w:pPr>
            <w:r w:rsidRPr="001673BB">
              <w:rPr>
                <w:rFonts w:eastAsiaTheme="minorEastAsia" w:hint="eastAsia"/>
                <w:sz w:val="18"/>
              </w:rPr>
              <w:t>R</w:t>
            </w:r>
            <w:r w:rsidRPr="001673BB">
              <w:rPr>
                <w:rFonts w:eastAsiaTheme="minorEastAsia"/>
                <w:sz w:val="18"/>
              </w:rPr>
              <w:t xml:space="preserve">epetition </w:t>
            </w:r>
            <w:r w:rsidR="00F6143B">
              <w:rPr>
                <w:rFonts w:eastAsiaTheme="minorEastAsia"/>
                <w:sz w:val="18"/>
              </w:rPr>
              <w:t>over multiple TRPs</w:t>
            </w:r>
          </w:p>
        </w:tc>
        <w:tc>
          <w:tcPr>
            <w:tcW w:w="1559" w:type="dxa"/>
          </w:tcPr>
          <w:p w14:paraId="5E2CC3BE" w14:textId="2F593E92" w:rsidR="009424C8" w:rsidRPr="001673BB" w:rsidRDefault="009424C8" w:rsidP="009424C8">
            <w:pPr>
              <w:spacing w:afterLines="50" w:after="120"/>
              <w:jc w:val="center"/>
              <w:rPr>
                <w:rFonts w:eastAsiaTheme="minorEastAsia"/>
                <w:sz w:val="18"/>
              </w:rPr>
            </w:pPr>
            <w:r w:rsidRPr="001673BB">
              <w:rPr>
                <w:rFonts w:eastAsiaTheme="minorEastAsia"/>
                <w:sz w:val="18"/>
              </w:rPr>
              <w:t>No</w:t>
            </w:r>
          </w:p>
        </w:tc>
        <w:tc>
          <w:tcPr>
            <w:tcW w:w="1559" w:type="dxa"/>
          </w:tcPr>
          <w:p w14:paraId="765E3673" w14:textId="6D2C2CD8" w:rsidR="009424C8" w:rsidRPr="001673BB" w:rsidRDefault="009424C8" w:rsidP="009424C8">
            <w:pPr>
              <w:spacing w:afterLines="50" w:after="120"/>
              <w:jc w:val="center"/>
              <w:rPr>
                <w:rFonts w:eastAsiaTheme="minorEastAsia"/>
                <w:sz w:val="18"/>
              </w:rPr>
            </w:pPr>
            <w:r w:rsidRPr="001673BB">
              <w:rPr>
                <w:rFonts w:eastAsiaTheme="minorEastAsia" w:hint="eastAsia"/>
                <w:sz w:val="18"/>
              </w:rPr>
              <w:t>Y</w:t>
            </w:r>
            <w:r w:rsidRPr="001673BB">
              <w:rPr>
                <w:rFonts w:eastAsiaTheme="minorEastAsia"/>
                <w:sz w:val="18"/>
              </w:rPr>
              <w:t>es</w:t>
            </w:r>
          </w:p>
        </w:tc>
        <w:tc>
          <w:tcPr>
            <w:tcW w:w="1418" w:type="dxa"/>
          </w:tcPr>
          <w:p w14:paraId="5CD52C9C" w14:textId="2CC8FC9A" w:rsidR="009424C8" w:rsidRPr="001673BB" w:rsidRDefault="009424C8" w:rsidP="009424C8">
            <w:pPr>
              <w:spacing w:afterLines="50" w:after="120"/>
              <w:jc w:val="center"/>
              <w:rPr>
                <w:rFonts w:eastAsiaTheme="minorEastAsia"/>
                <w:sz w:val="18"/>
              </w:rPr>
            </w:pPr>
            <w:r w:rsidRPr="001673BB">
              <w:rPr>
                <w:rFonts w:eastAsiaTheme="minorEastAsia"/>
                <w:sz w:val="18"/>
              </w:rPr>
              <w:t>No</w:t>
            </w:r>
          </w:p>
        </w:tc>
        <w:tc>
          <w:tcPr>
            <w:tcW w:w="1371" w:type="dxa"/>
          </w:tcPr>
          <w:p w14:paraId="152F3EFA" w14:textId="358F6315" w:rsidR="009424C8" w:rsidRPr="001673BB" w:rsidRDefault="009424C8" w:rsidP="009424C8">
            <w:pPr>
              <w:spacing w:afterLines="50" w:after="120"/>
              <w:jc w:val="center"/>
              <w:rPr>
                <w:rFonts w:eastAsiaTheme="minorEastAsia"/>
                <w:sz w:val="18"/>
              </w:rPr>
            </w:pPr>
            <w:r w:rsidRPr="001673BB">
              <w:rPr>
                <w:rFonts w:eastAsiaTheme="minorEastAsia" w:hint="eastAsia"/>
                <w:sz w:val="18"/>
              </w:rPr>
              <w:t>Y</w:t>
            </w:r>
            <w:r w:rsidRPr="001673BB">
              <w:rPr>
                <w:rFonts w:eastAsiaTheme="minorEastAsia"/>
                <w:sz w:val="18"/>
              </w:rPr>
              <w:t>es</w:t>
            </w:r>
          </w:p>
        </w:tc>
        <w:tc>
          <w:tcPr>
            <w:tcW w:w="1420" w:type="dxa"/>
          </w:tcPr>
          <w:p w14:paraId="175BBF3C" w14:textId="4E470247" w:rsidR="009424C8" w:rsidRPr="001673BB" w:rsidRDefault="009424C8" w:rsidP="009424C8">
            <w:pPr>
              <w:spacing w:afterLines="50" w:after="120"/>
              <w:jc w:val="center"/>
              <w:rPr>
                <w:rFonts w:eastAsiaTheme="minorEastAsia"/>
                <w:sz w:val="18"/>
              </w:rPr>
            </w:pPr>
            <w:r w:rsidRPr="001673BB">
              <w:rPr>
                <w:rFonts w:eastAsiaTheme="minorEastAsia" w:hint="eastAsia"/>
                <w:sz w:val="18"/>
              </w:rPr>
              <w:t>N</w:t>
            </w:r>
            <w:r w:rsidRPr="001673BB">
              <w:rPr>
                <w:rFonts w:eastAsiaTheme="minorEastAsia"/>
                <w:sz w:val="18"/>
              </w:rPr>
              <w:t>o</w:t>
            </w:r>
          </w:p>
        </w:tc>
        <w:tc>
          <w:tcPr>
            <w:tcW w:w="1335" w:type="dxa"/>
          </w:tcPr>
          <w:p w14:paraId="35C4122D" w14:textId="6C980ED4" w:rsidR="009424C8" w:rsidRPr="001673BB" w:rsidRDefault="009424C8" w:rsidP="009424C8">
            <w:pPr>
              <w:spacing w:afterLines="50" w:after="120"/>
              <w:jc w:val="center"/>
              <w:rPr>
                <w:rFonts w:eastAsiaTheme="minorEastAsia"/>
                <w:sz w:val="18"/>
              </w:rPr>
            </w:pPr>
            <w:r w:rsidRPr="001673BB">
              <w:rPr>
                <w:rFonts w:eastAsiaTheme="minorEastAsia" w:hint="eastAsia"/>
                <w:sz w:val="18"/>
              </w:rPr>
              <w:t>Y</w:t>
            </w:r>
            <w:r w:rsidRPr="001673BB">
              <w:rPr>
                <w:rFonts w:eastAsiaTheme="minorEastAsia"/>
                <w:sz w:val="18"/>
              </w:rPr>
              <w:t>es</w:t>
            </w:r>
          </w:p>
        </w:tc>
      </w:tr>
    </w:tbl>
    <w:p w14:paraId="4837C5AF" w14:textId="29C61E54" w:rsidR="002D647C" w:rsidRDefault="002D647C" w:rsidP="00D25E9A">
      <w:pPr>
        <w:spacing w:afterLines="50" w:after="120"/>
        <w:jc w:val="both"/>
        <w:rPr>
          <w:rFonts w:eastAsiaTheme="minorEastAsia"/>
          <w:sz w:val="22"/>
        </w:rPr>
      </w:pPr>
    </w:p>
    <w:p w14:paraId="27D7AA58" w14:textId="77777777" w:rsidR="007F055F" w:rsidRDefault="007F055F" w:rsidP="007F055F">
      <w:pPr>
        <w:spacing w:afterLines="50" w:after="120"/>
        <w:jc w:val="center"/>
        <w:rPr>
          <w:rFonts w:eastAsiaTheme="minorEastAsia"/>
          <w:sz w:val="22"/>
        </w:rPr>
      </w:pPr>
      <w:r w:rsidRPr="00AA7AE4">
        <w:rPr>
          <w:noProof/>
          <w:lang w:val="en-US"/>
        </w:rPr>
        <w:drawing>
          <wp:inline distT="0" distB="0" distL="0" distR="0" wp14:anchorId="23164C31" wp14:editId="2975AB53">
            <wp:extent cx="5438899" cy="2759165"/>
            <wp:effectExtent l="0" t="0" r="0" b="3175"/>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41195" cy="2760330"/>
                    </a:xfrm>
                    <a:prstGeom prst="rect">
                      <a:avLst/>
                    </a:prstGeom>
                    <a:noFill/>
                    <a:ln>
                      <a:noFill/>
                    </a:ln>
                  </pic:spPr>
                </pic:pic>
              </a:graphicData>
            </a:graphic>
          </wp:inline>
        </w:drawing>
      </w:r>
    </w:p>
    <w:p w14:paraId="17AEAC57" w14:textId="00F0808A" w:rsidR="007F055F" w:rsidRDefault="007F055F" w:rsidP="007F055F">
      <w:pPr>
        <w:spacing w:afterLines="50" w:after="120"/>
        <w:jc w:val="center"/>
        <w:rPr>
          <w:rFonts w:eastAsiaTheme="minorEastAsia"/>
          <w:sz w:val="22"/>
        </w:rPr>
      </w:pPr>
      <w:r>
        <w:rPr>
          <w:rFonts w:eastAsiaTheme="minorEastAsia" w:hint="eastAsia"/>
          <w:sz w:val="22"/>
        </w:rPr>
        <w:t>F</w:t>
      </w:r>
      <w:r>
        <w:rPr>
          <w:rFonts w:eastAsiaTheme="minorEastAsia"/>
          <w:sz w:val="22"/>
        </w:rPr>
        <w:t>ig. 1-3</w:t>
      </w:r>
      <w:r>
        <w:rPr>
          <w:rFonts w:eastAsiaTheme="minorEastAsia"/>
          <w:sz w:val="22"/>
        </w:rPr>
        <w:tab/>
        <w:t xml:space="preserve">Repetition </w:t>
      </w:r>
      <w:r w:rsidR="00826A4D">
        <w:rPr>
          <w:rFonts w:eastAsiaTheme="minorEastAsia"/>
          <w:sz w:val="22"/>
        </w:rPr>
        <w:t>over multiple TRPs</w:t>
      </w:r>
      <w:r w:rsidR="00300AA6">
        <w:rPr>
          <w:rFonts w:eastAsiaTheme="minorEastAsia"/>
          <w:sz w:val="22"/>
        </w:rPr>
        <w:t xml:space="preserve"> [</w:t>
      </w:r>
      <w:r w:rsidR="00826A4D">
        <w:rPr>
          <w:rFonts w:eastAsiaTheme="minorEastAsia"/>
          <w:sz w:val="22"/>
        </w:rPr>
        <w:t>4</w:t>
      </w:r>
      <w:r w:rsidR="00300AA6">
        <w:rPr>
          <w:rFonts w:eastAsiaTheme="minorEastAsia"/>
          <w:sz w:val="22"/>
        </w:rPr>
        <w:t>]</w:t>
      </w:r>
      <w:r>
        <w:rPr>
          <w:rFonts w:eastAsiaTheme="minorEastAsia"/>
          <w:sz w:val="22"/>
        </w:rPr>
        <w:t>.</w:t>
      </w:r>
    </w:p>
    <w:p w14:paraId="30863623" w14:textId="77777777" w:rsidR="007F055F" w:rsidRPr="007F055F" w:rsidRDefault="007F055F" w:rsidP="00D25E9A">
      <w:pPr>
        <w:spacing w:afterLines="50" w:after="120"/>
        <w:jc w:val="both"/>
        <w:rPr>
          <w:rFonts w:eastAsiaTheme="minorEastAsia"/>
          <w:sz w:val="22"/>
        </w:rPr>
      </w:pPr>
    </w:p>
    <w:p w14:paraId="4D8E4CAC" w14:textId="6510811D" w:rsidR="002862A4" w:rsidRDefault="002862A4" w:rsidP="002862A4">
      <w:pPr>
        <w:spacing w:afterLines="50" w:after="120"/>
        <w:jc w:val="both"/>
        <w:rPr>
          <w:rFonts w:eastAsiaTheme="minorEastAsia"/>
          <w:sz w:val="22"/>
        </w:rPr>
      </w:pPr>
      <w:r>
        <w:rPr>
          <w:rFonts w:eastAsiaTheme="minorEastAsia" w:hint="eastAsia"/>
          <w:sz w:val="22"/>
        </w:rPr>
        <w:t>I</w:t>
      </w:r>
      <w:r>
        <w:rPr>
          <w:rFonts w:eastAsiaTheme="minorEastAsia"/>
          <w:sz w:val="22"/>
        </w:rPr>
        <w:t xml:space="preserve">t is observed from these results that repetition </w:t>
      </w:r>
      <w:r w:rsidR="00826A4D">
        <w:rPr>
          <w:rFonts w:eastAsiaTheme="minorEastAsia"/>
          <w:sz w:val="22"/>
        </w:rPr>
        <w:t>over multiple TRPs</w:t>
      </w:r>
      <w:r>
        <w:rPr>
          <w:rFonts w:eastAsiaTheme="minorEastAsia"/>
          <w:sz w:val="22"/>
        </w:rPr>
        <w:t xml:space="preserve"> alleviates the impact of blockage and offers significant performance gain over long-TTI transmission without TRP-cycling </w:t>
      </w:r>
      <w:r w:rsidR="00DE6636">
        <w:rPr>
          <w:rFonts w:eastAsiaTheme="minorEastAsia"/>
          <w:sz w:val="22"/>
        </w:rPr>
        <w:t xml:space="preserve">when the data is transmitted </w:t>
      </w:r>
      <w:r>
        <w:rPr>
          <w:rFonts w:eastAsiaTheme="minorEastAsia"/>
          <w:sz w:val="22"/>
        </w:rPr>
        <w:t>with the same</w:t>
      </w:r>
      <w:r w:rsidR="00DE6636">
        <w:rPr>
          <w:rFonts w:eastAsiaTheme="minorEastAsia"/>
          <w:sz w:val="22"/>
        </w:rPr>
        <w:t>/similar</w:t>
      </w:r>
      <w:r>
        <w:rPr>
          <w:rFonts w:eastAsiaTheme="minorEastAsia"/>
          <w:sz w:val="22"/>
        </w:rPr>
        <w:t xml:space="preserve"> number of RBs. The required SNR for achieving BLER = 10</w:t>
      </w:r>
      <w:r w:rsidRPr="0094057D">
        <w:rPr>
          <w:rFonts w:eastAsiaTheme="minorEastAsia"/>
          <w:sz w:val="22"/>
          <w:vertAlign w:val="superscript"/>
        </w:rPr>
        <w:t>-6</w:t>
      </w:r>
      <w:r>
        <w:rPr>
          <w:rFonts w:eastAsiaTheme="minorEastAsia"/>
          <w:sz w:val="22"/>
        </w:rPr>
        <w:t xml:space="preserve"> are summarized in Table </w:t>
      </w:r>
      <w:r w:rsidR="007F055F">
        <w:rPr>
          <w:rFonts w:eastAsiaTheme="minorEastAsia"/>
          <w:sz w:val="22"/>
        </w:rPr>
        <w:t>1-</w:t>
      </w:r>
      <w:r>
        <w:rPr>
          <w:rFonts w:eastAsiaTheme="minorEastAsia"/>
          <w:sz w:val="22"/>
        </w:rPr>
        <w:t xml:space="preserve">3. Among the evaluated PDSCH/PUSCH configurations, the cases where repetition </w:t>
      </w:r>
      <w:r w:rsidR="00826A4D">
        <w:rPr>
          <w:rFonts w:eastAsiaTheme="minorEastAsia"/>
          <w:sz w:val="22"/>
        </w:rPr>
        <w:t>over multiple TRPs</w:t>
      </w:r>
      <w:r>
        <w:rPr>
          <w:rFonts w:eastAsiaTheme="minorEastAsia"/>
          <w:sz w:val="22"/>
        </w:rPr>
        <w:t xml:space="preserve"> can only achieve the BLER = 10</w:t>
      </w:r>
      <w:r w:rsidRPr="0094057D">
        <w:rPr>
          <w:rFonts w:eastAsiaTheme="minorEastAsia"/>
          <w:sz w:val="22"/>
          <w:vertAlign w:val="superscript"/>
        </w:rPr>
        <w:t>-6</w:t>
      </w:r>
      <w:r>
        <w:rPr>
          <w:rFonts w:eastAsiaTheme="minorEastAsia"/>
          <w:sz w:val="22"/>
        </w:rPr>
        <w:t xml:space="preserve"> </w:t>
      </w:r>
      <w:r w:rsidR="007F055F">
        <w:rPr>
          <w:rFonts w:eastAsiaTheme="minorEastAsia"/>
          <w:sz w:val="22"/>
        </w:rPr>
        <w:t>at the</w:t>
      </w:r>
      <w:r>
        <w:rPr>
          <w:rFonts w:eastAsiaTheme="minorEastAsia"/>
          <w:sz w:val="22"/>
        </w:rPr>
        <w:t xml:space="preserve"> 5%-</w:t>
      </w:r>
      <w:proofErr w:type="spellStart"/>
      <w:r>
        <w:rPr>
          <w:rFonts w:eastAsiaTheme="minorEastAsia"/>
          <w:sz w:val="22"/>
        </w:rPr>
        <w:t>ile</w:t>
      </w:r>
      <w:proofErr w:type="spellEnd"/>
      <w:r>
        <w:rPr>
          <w:rFonts w:eastAsiaTheme="minorEastAsia"/>
          <w:sz w:val="22"/>
        </w:rPr>
        <w:t xml:space="preserve"> SINR values observed in Fig. 1</w:t>
      </w:r>
      <w:r w:rsidR="007F055F">
        <w:rPr>
          <w:rFonts w:eastAsiaTheme="minorEastAsia"/>
          <w:sz w:val="22"/>
        </w:rPr>
        <w:t>-1</w:t>
      </w:r>
      <w:r>
        <w:rPr>
          <w:rFonts w:eastAsiaTheme="minorEastAsia"/>
          <w:sz w:val="22"/>
        </w:rPr>
        <w:t>. In order to achieve target BLER = 10</w:t>
      </w:r>
      <w:r w:rsidRPr="0094057D">
        <w:rPr>
          <w:rFonts w:eastAsiaTheme="minorEastAsia"/>
          <w:sz w:val="22"/>
          <w:vertAlign w:val="superscript"/>
        </w:rPr>
        <w:t>-6</w:t>
      </w:r>
      <w:r>
        <w:rPr>
          <w:rFonts w:eastAsiaTheme="minorEastAsia"/>
          <w:sz w:val="22"/>
        </w:rPr>
        <w:t xml:space="preserve"> without repetition </w:t>
      </w:r>
      <w:r w:rsidR="00826A4D">
        <w:rPr>
          <w:rFonts w:eastAsiaTheme="minorEastAsia"/>
          <w:sz w:val="22"/>
        </w:rPr>
        <w:t>over multiple TRPs</w:t>
      </w:r>
      <w:r>
        <w:rPr>
          <w:rFonts w:eastAsiaTheme="minorEastAsia"/>
          <w:sz w:val="22"/>
        </w:rPr>
        <w:t xml:space="preserve">, </w:t>
      </w:r>
      <w:r w:rsidR="007F055F">
        <w:rPr>
          <w:rFonts w:eastAsiaTheme="minorEastAsia"/>
          <w:sz w:val="22"/>
        </w:rPr>
        <w:t>further</w:t>
      </w:r>
      <w:r>
        <w:rPr>
          <w:rFonts w:eastAsiaTheme="minorEastAsia"/>
          <w:sz w:val="22"/>
        </w:rPr>
        <w:t xml:space="preserve"> increas</w:t>
      </w:r>
      <w:r w:rsidR="007F055F">
        <w:rPr>
          <w:rFonts w:eastAsiaTheme="minorEastAsia"/>
          <w:sz w:val="22"/>
        </w:rPr>
        <w:t>ing</w:t>
      </w:r>
      <w:r>
        <w:rPr>
          <w:rFonts w:eastAsiaTheme="minorEastAsia"/>
          <w:sz w:val="22"/>
        </w:rPr>
        <w:t xml:space="preserve"> no. of RBs, no. of symbols, </w:t>
      </w:r>
      <w:r w:rsidR="007F055F">
        <w:rPr>
          <w:rFonts w:eastAsiaTheme="minorEastAsia"/>
          <w:sz w:val="22"/>
        </w:rPr>
        <w:t>and/</w:t>
      </w:r>
      <w:r>
        <w:rPr>
          <w:rFonts w:eastAsiaTheme="minorEastAsia"/>
          <w:sz w:val="22"/>
        </w:rPr>
        <w:t xml:space="preserve">or </w:t>
      </w:r>
      <w:r w:rsidR="007F055F">
        <w:rPr>
          <w:rFonts w:eastAsiaTheme="minorEastAsia"/>
          <w:sz w:val="22"/>
        </w:rPr>
        <w:t>lowering</w:t>
      </w:r>
      <w:r>
        <w:rPr>
          <w:rFonts w:eastAsiaTheme="minorEastAsia"/>
          <w:sz w:val="22"/>
        </w:rPr>
        <w:t xml:space="preserve"> cod</w:t>
      </w:r>
      <w:r w:rsidR="007F055F">
        <w:rPr>
          <w:rFonts w:eastAsiaTheme="minorEastAsia"/>
          <w:sz w:val="22"/>
        </w:rPr>
        <w:t>ing</w:t>
      </w:r>
      <w:r>
        <w:rPr>
          <w:rFonts w:eastAsiaTheme="minorEastAsia"/>
          <w:sz w:val="22"/>
        </w:rPr>
        <w:t xml:space="preserve"> rate, is</w:t>
      </w:r>
      <w:r w:rsidR="007F055F">
        <w:rPr>
          <w:rFonts w:eastAsiaTheme="minorEastAsia"/>
          <w:sz w:val="22"/>
        </w:rPr>
        <w:t>/are</w:t>
      </w:r>
      <w:r>
        <w:rPr>
          <w:rFonts w:eastAsiaTheme="minorEastAsia"/>
          <w:sz w:val="22"/>
        </w:rPr>
        <w:t xml:space="preserve"> necessary</w:t>
      </w:r>
      <w:r w:rsidR="007F055F">
        <w:rPr>
          <w:rFonts w:eastAsiaTheme="minorEastAsia"/>
          <w:sz w:val="22"/>
        </w:rPr>
        <w:t>, which degrades spectral efficiency</w:t>
      </w:r>
      <w:r w:rsidR="00826A4D">
        <w:rPr>
          <w:rFonts w:eastAsiaTheme="minorEastAsia"/>
          <w:sz w:val="22"/>
        </w:rPr>
        <w:t xml:space="preserve"> or latency</w:t>
      </w:r>
      <w:r>
        <w:rPr>
          <w:rFonts w:eastAsiaTheme="minorEastAsia"/>
          <w:sz w:val="22"/>
        </w:rPr>
        <w:t>.</w:t>
      </w:r>
    </w:p>
    <w:p w14:paraId="1D57C9E3" w14:textId="4BE8DBA9" w:rsidR="002862A4" w:rsidRPr="00826A4D" w:rsidRDefault="002862A4" w:rsidP="002862A4">
      <w:pPr>
        <w:spacing w:afterLines="50" w:after="120"/>
        <w:jc w:val="both"/>
        <w:rPr>
          <w:rFonts w:eastAsiaTheme="minorEastAsia"/>
          <w:sz w:val="22"/>
        </w:rPr>
      </w:pPr>
    </w:p>
    <w:p w14:paraId="3F3FC633" w14:textId="45362D58" w:rsidR="002862A4" w:rsidRDefault="002862A4" w:rsidP="007F055F">
      <w:pPr>
        <w:spacing w:afterLines="50" w:after="120"/>
        <w:jc w:val="center"/>
        <w:rPr>
          <w:rFonts w:eastAsiaTheme="minorEastAsia"/>
          <w:sz w:val="22"/>
        </w:rPr>
      </w:pPr>
      <w:r>
        <w:rPr>
          <w:rFonts w:eastAsiaTheme="minorEastAsia" w:hint="eastAsia"/>
          <w:sz w:val="22"/>
        </w:rPr>
        <w:t>T</w:t>
      </w:r>
      <w:r>
        <w:rPr>
          <w:rFonts w:eastAsiaTheme="minorEastAsia"/>
          <w:sz w:val="22"/>
        </w:rPr>
        <w:t xml:space="preserve">able </w:t>
      </w:r>
      <w:r w:rsidR="00CC2769">
        <w:rPr>
          <w:rFonts w:eastAsiaTheme="minorEastAsia"/>
          <w:sz w:val="22"/>
        </w:rPr>
        <w:t>1-</w:t>
      </w:r>
      <w:r>
        <w:rPr>
          <w:rFonts w:eastAsiaTheme="minorEastAsia"/>
          <w:sz w:val="22"/>
        </w:rPr>
        <w:t>3.</w:t>
      </w:r>
      <w:r>
        <w:rPr>
          <w:rFonts w:eastAsiaTheme="minorEastAsia"/>
          <w:sz w:val="22"/>
        </w:rPr>
        <w:tab/>
        <w:t>Required SINR for achieving BLER = 10</w:t>
      </w:r>
      <w:r w:rsidRPr="0094057D">
        <w:rPr>
          <w:rFonts w:eastAsiaTheme="minorEastAsia"/>
          <w:sz w:val="22"/>
          <w:vertAlign w:val="superscript"/>
        </w:rPr>
        <w:t>-6</w:t>
      </w:r>
    </w:p>
    <w:tbl>
      <w:tblPr>
        <w:tblStyle w:val="afc"/>
        <w:tblW w:w="0" w:type="auto"/>
        <w:tblLook w:val="04A0" w:firstRow="1" w:lastRow="0" w:firstColumn="1" w:lastColumn="0" w:noHBand="0" w:noVBand="1"/>
      </w:tblPr>
      <w:tblGrid>
        <w:gridCol w:w="2542"/>
        <w:gridCol w:w="2542"/>
        <w:gridCol w:w="2543"/>
        <w:gridCol w:w="2543"/>
      </w:tblGrid>
      <w:tr w:rsidR="002862A4" w14:paraId="7C7E8122" w14:textId="77777777" w:rsidTr="0094057D">
        <w:tc>
          <w:tcPr>
            <w:tcW w:w="2542" w:type="dxa"/>
            <w:shd w:val="clear" w:color="auto" w:fill="E36C0A" w:themeFill="accent6" w:themeFillShade="BF"/>
          </w:tcPr>
          <w:p w14:paraId="3198C4CC" w14:textId="6EF861BC" w:rsidR="002862A4" w:rsidRPr="0094057D" w:rsidRDefault="001673BB" w:rsidP="002862A4">
            <w:pPr>
              <w:spacing w:afterLines="50" w:after="120"/>
              <w:jc w:val="both"/>
              <w:rPr>
                <w:rFonts w:eastAsiaTheme="minorEastAsia"/>
                <w:color w:val="FFFFFF" w:themeColor="background1"/>
                <w:sz w:val="20"/>
              </w:rPr>
            </w:pPr>
            <w:r w:rsidRPr="0094057D">
              <w:rPr>
                <w:rFonts w:eastAsiaTheme="minorEastAsia"/>
                <w:color w:val="FFFFFF" w:themeColor="background1"/>
                <w:sz w:val="20"/>
              </w:rPr>
              <w:lastRenderedPageBreak/>
              <w:t>Channel</w:t>
            </w:r>
          </w:p>
        </w:tc>
        <w:tc>
          <w:tcPr>
            <w:tcW w:w="2542" w:type="dxa"/>
            <w:shd w:val="clear" w:color="auto" w:fill="E36C0A" w:themeFill="accent6" w:themeFillShade="BF"/>
          </w:tcPr>
          <w:p w14:paraId="4CC2A50B" w14:textId="0F325A0F" w:rsidR="002862A4" w:rsidRPr="0094057D" w:rsidRDefault="001673BB" w:rsidP="002862A4">
            <w:pPr>
              <w:spacing w:afterLines="50" w:after="120"/>
              <w:jc w:val="both"/>
              <w:rPr>
                <w:rFonts w:eastAsiaTheme="minorEastAsia"/>
                <w:color w:val="FFFFFF" w:themeColor="background1"/>
                <w:sz w:val="20"/>
              </w:rPr>
            </w:pPr>
            <w:r w:rsidRPr="0094057D">
              <w:rPr>
                <w:rFonts w:eastAsiaTheme="minorEastAsia"/>
                <w:color w:val="FFFFFF" w:themeColor="background1"/>
                <w:sz w:val="20"/>
              </w:rPr>
              <w:t>No. of RBs</w:t>
            </w:r>
          </w:p>
        </w:tc>
        <w:tc>
          <w:tcPr>
            <w:tcW w:w="2543" w:type="dxa"/>
            <w:shd w:val="clear" w:color="auto" w:fill="E36C0A" w:themeFill="accent6" w:themeFillShade="BF"/>
          </w:tcPr>
          <w:p w14:paraId="62427627" w14:textId="29F080F3" w:rsidR="002862A4" w:rsidRPr="0094057D" w:rsidRDefault="001673BB" w:rsidP="002862A4">
            <w:pPr>
              <w:spacing w:afterLines="50" w:after="120"/>
              <w:jc w:val="both"/>
              <w:rPr>
                <w:rFonts w:eastAsiaTheme="minorEastAsia"/>
                <w:color w:val="FFFFFF" w:themeColor="background1"/>
                <w:sz w:val="20"/>
              </w:rPr>
            </w:pPr>
            <w:r w:rsidRPr="0094057D">
              <w:rPr>
                <w:rFonts w:eastAsiaTheme="minorEastAsia"/>
                <w:color w:val="FFFFFF" w:themeColor="background1"/>
                <w:sz w:val="20"/>
              </w:rPr>
              <w:t>Repetition</w:t>
            </w:r>
          </w:p>
        </w:tc>
        <w:tc>
          <w:tcPr>
            <w:tcW w:w="2543" w:type="dxa"/>
            <w:shd w:val="clear" w:color="auto" w:fill="E36C0A" w:themeFill="accent6" w:themeFillShade="BF"/>
          </w:tcPr>
          <w:p w14:paraId="2ABBAA3C" w14:textId="65E91384" w:rsidR="002862A4" w:rsidRPr="0094057D" w:rsidRDefault="001673BB" w:rsidP="002862A4">
            <w:pPr>
              <w:spacing w:afterLines="50" w:after="120"/>
              <w:jc w:val="both"/>
              <w:rPr>
                <w:rFonts w:eastAsiaTheme="minorEastAsia"/>
                <w:color w:val="FFFFFF" w:themeColor="background1"/>
                <w:sz w:val="20"/>
              </w:rPr>
            </w:pPr>
            <w:r w:rsidRPr="0094057D">
              <w:rPr>
                <w:rFonts w:eastAsiaTheme="minorEastAsia"/>
                <w:color w:val="FFFFFF" w:themeColor="background1"/>
                <w:sz w:val="20"/>
              </w:rPr>
              <w:t>Required SNR</w:t>
            </w:r>
          </w:p>
        </w:tc>
      </w:tr>
      <w:tr w:rsidR="001673BB" w14:paraId="6FDACD16" w14:textId="77777777" w:rsidTr="0094057D">
        <w:tc>
          <w:tcPr>
            <w:tcW w:w="2542" w:type="dxa"/>
            <w:vMerge w:val="restart"/>
          </w:tcPr>
          <w:p w14:paraId="1C2CDE2E" w14:textId="43B8C15A" w:rsidR="001673BB" w:rsidRPr="002862A4" w:rsidRDefault="001673BB" w:rsidP="002862A4">
            <w:pPr>
              <w:spacing w:afterLines="50" w:after="120"/>
              <w:jc w:val="both"/>
              <w:rPr>
                <w:rFonts w:eastAsiaTheme="minorEastAsia"/>
                <w:sz w:val="18"/>
              </w:rPr>
            </w:pPr>
            <w:r w:rsidRPr="002862A4">
              <w:rPr>
                <w:rFonts w:eastAsiaTheme="minorEastAsia" w:hint="eastAsia"/>
                <w:sz w:val="18"/>
              </w:rPr>
              <w:t>P</w:t>
            </w:r>
            <w:r w:rsidRPr="002862A4">
              <w:rPr>
                <w:rFonts w:eastAsiaTheme="minorEastAsia"/>
                <w:sz w:val="18"/>
              </w:rPr>
              <w:t>DSCH</w:t>
            </w:r>
          </w:p>
        </w:tc>
        <w:tc>
          <w:tcPr>
            <w:tcW w:w="2542" w:type="dxa"/>
            <w:vMerge w:val="restart"/>
          </w:tcPr>
          <w:p w14:paraId="005442B0" w14:textId="6392202C" w:rsidR="001673BB" w:rsidRPr="002862A4" w:rsidRDefault="001673BB" w:rsidP="002862A4">
            <w:pPr>
              <w:spacing w:afterLines="50" w:after="120"/>
              <w:jc w:val="both"/>
              <w:rPr>
                <w:rFonts w:eastAsiaTheme="minorEastAsia"/>
                <w:sz w:val="18"/>
              </w:rPr>
            </w:pPr>
            <w:r>
              <w:rPr>
                <w:rFonts w:eastAsiaTheme="minorEastAsia"/>
                <w:sz w:val="18"/>
              </w:rPr>
              <w:t>6</w:t>
            </w:r>
            <w:r w:rsidR="00AA72D2">
              <w:rPr>
                <w:rFonts w:eastAsiaTheme="minorEastAsia"/>
                <w:sz w:val="18"/>
              </w:rPr>
              <w:t>2</w:t>
            </w:r>
            <w:r w:rsidRPr="002862A4">
              <w:rPr>
                <w:rFonts w:eastAsiaTheme="minorEastAsia"/>
                <w:sz w:val="18"/>
              </w:rPr>
              <w:t xml:space="preserve"> RBs</w:t>
            </w:r>
          </w:p>
        </w:tc>
        <w:tc>
          <w:tcPr>
            <w:tcW w:w="2543" w:type="dxa"/>
            <w:shd w:val="clear" w:color="auto" w:fill="FF0000"/>
          </w:tcPr>
          <w:p w14:paraId="3B8F015A" w14:textId="07F1BBEB" w:rsidR="001673BB" w:rsidRPr="002862A4" w:rsidRDefault="001673BB" w:rsidP="002862A4">
            <w:pPr>
              <w:spacing w:afterLines="50" w:after="120"/>
              <w:jc w:val="both"/>
              <w:rPr>
                <w:rFonts w:eastAsiaTheme="minorEastAsia"/>
                <w:sz w:val="18"/>
              </w:rPr>
            </w:pPr>
            <w:r>
              <w:rPr>
                <w:rFonts w:eastAsiaTheme="minorEastAsia" w:hint="eastAsia"/>
                <w:sz w:val="18"/>
              </w:rPr>
              <w:t>N</w:t>
            </w:r>
            <w:r>
              <w:rPr>
                <w:rFonts w:eastAsiaTheme="minorEastAsia"/>
                <w:sz w:val="18"/>
              </w:rPr>
              <w:t xml:space="preserve">o </w:t>
            </w:r>
          </w:p>
        </w:tc>
        <w:tc>
          <w:tcPr>
            <w:tcW w:w="2543" w:type="dxa"/>
            <w:shd w:val="clear" w:color="auto" w:fill="FF0000"/>
          </w:tcPr>
          <w:p w14:paraId="7833A200" w14:textId="3F9BD995" w:rsidR="001673BB" w:rsidRPr="002862A4" w:rsidRDefault="008768B3" w:rsidP="002862A4">
            <w:pPr>
              <w:spacing w:afterLines="50" w:after="120"/>
              <w:jc w:val="both"/>
              <w:rPr>
                <w:rFonts w:eastAsiaTheme="minorEastAsia"/>
                <w:sz w:val="18"/>
              </w:rPr>
            </w:pPr>
            <w:r>
              <w:rPr>
                <w:rFonts w:eastAsiaTheme="minorEastAsia"/>
                <w:sz w:val="18"/>
              </w:rPr>
              <w:t>18</w:t>
            </w:r>
            <w:r w:rsidR="001673BB">
              <w:rPr>
                <w:rFonts w:eastAsiaTheme="minorEastAsia"/>
                <w:sz w:val="18"/>
              </w:rPr>
              <w:t xml:space="preserve"> dB</w:t>
            </w:r>
          </w:p>
        </w:tc>
      </w:tr>
      <w:tr w:rsidR="001673BB" w14:paraId="2BF2BAB9" w14:textId="77777777" w:rsidTr="002862A4">
        <w:tc>
          <w:tcPr>
            <w:tcW w:w="2542" w:type="dxa"/>
            <w:vMerge/>
          </w:tcPr>
          <w:p w14:paraId="37FAC532" w14:textId="77777777" w:rsidR="001673BB" w:rsidRPr="002862A4" w:rsidRDefault="001673BB" w:rsidP="002862A4">
            <w:pPr>
              <w:spacing w:afterLines="50" w:after="120"/>
              <w:jc w:val="both"/>
              <w:rPr>
                <w:rFonts w:eastAsiaTheme="minorEastAsia"/>
                <w:sz w:val="18"/>
              </w:rPr>
            </w:pPr>
          </w:p>
        </w:tc>
        <w:tc>
          <w:tcPr>
            <w:tcW w:w="2542" w:type="dxa"/>
            <w:vMerge/>
          </w:tcPr>
          <w:p w14:paraId="2A6BE0EA" w14:textId="2E715DAE" w:rsidR="001673BB" w:rsidRPr="002862A4" w:rsidRDefault="001673BB" w:rsidP="002862A4">
            <w:pPr>
              <w:spacing w:afterLines="50" w:after="120"/>
              <w:jc w:val="both"/>
              <w:rPr>
                <w:rFonts w:eastAsiaTheme="minorEastAsia"/>
                <w:sz w:val="18"/>
              </w:rPr>
            </w:pPr>
          </w:p>
        </w:tc>
        <w:tc>
          <w:tcPr>
            <w:tcW w:w="2543" w:type="dxa"/>
          </w:tcPr>
          <w:p w14:paraId="07A02B02" w14:textId="58F6FFAB" w:rsidR="001673BB" w:rsidRPr="002862A4" w:rsidRDefault="001673BB" w:rsidP="002862A4">
            <w:pPr>
              <w:spacing w:afterLines="50" w:after="120"/>
              <w:jc w:val="both"/>
              <w:rPr>
                <w:rFonts w:eastAsiaTheme="minorEastAsia"/>
                <w:sz w:val="18"/>
              </w:rPr>
            </w:pPr>
            <w:r w:rsidRPr="002862A4">
              <w:rPr>
                <w:rFonts w:eastAsiaTheme="minorEastAsia" w:hint="eastAsia"/>
                <w:sz w:val="18"/>
              </w:rPr>
              <w:t>R</w:t>
            </w:r>
            <w:r w:rsidRPr="002862A4">
              <w:rPr>
                <w:rFonts w:eastAsiaTheme="minorEastAsia"/>
                <w:sz w:val="18"/>
              </w:rPr>
              <w:t>ep</w:t>
            </w:r>
            <w:r w:rsidR="00797BDF">
              <w:rPr>
                <w:rFonts w:eastAsiaTheme="minorEastAsia"/>
                <w:sz w:val="18"/>
              </w:rPr>
              <w:t xml:space="preserve"> over multiple TRPs</w:t>
            </w:r>
          </w:p>
        </w:tc>
        <w:tc>
          <w:tcPr>
            <w:tcW w:w="2543" w:type="dxa"/>
          </w:tcPr>
          <w:p w14:paraId="269E8F78" w14:textId="27E4C668" w:rsidR="001673BB" w:rsidRPr="002862A4" w:rsidRDefault="008768B3" w:rsidP="002862A4">
            <w:pPr>
              <w:spacing w:afterLines="50" w:after="120"/>
              <w:jc w:val="both"/>
              <w:rPr>
                <w:rFonts w:eastAsiaTheme="minorEastAsia"/>
                <w:sz w:val="18"/>
              </w:rPr>
            </w:pPr>
            <w:r>
              <w:rPr>
                <w:rFonts w:eastAsiaTheme="minorEastAsia"/>
                <w:sz w:val="18"/>
              </w:rPr>
              <w:t>4.5</w:t>
            </w:r>
            <w:r w:rsidR="001673BB">
              <w:rPr>
                <w:rFonts w:eastAsiaTheme="minorEastAsia"/>
                <w:sz w:val="18"/>
              </w:rPr>
              <w:t xml:space="preserve"> dB</w:t>
            </w:r>
          </w:p>
        </w:tc>
      </w:tr>
      <w:tr w:rsidR="001673BB" w14:paraId="01AC13C3" w14:textId="77777777" w:rsidTr="0094057D">
        <w:tc>
          <w:tcPr>
            <w:tcW w:w="2542" w:type="dxa"/>
            <w:vMerge/>
          </w:tcPr>
          <w:p w14:paraId="19F213AA" w14:textId="77777777" w:rsidR="001673BB" w:rsidRPr="002862A4" w:rsidRDefault="001673BB" w:rsidP="001673BB">
            <w:pPr>
              <w:spacing w:afterLines="50" w:after="120"/>
              <w:jc w:val="both"/>
              <w:rPr>
                <w:rFonts w:eastAsiaTheme="minorEastAsia"/>
                <w:sz w:val="18"/>
              </w:rPr>
            </w:pPr>
          </w:p>
        </w:tc>
        <w:tc>
          <w:tcPr>
            <w:tcW w:w="2542" w:type="dxa"/>
          </w:tcPr>
          <w:p w14:paraId="76E92D08" w14:textId="0DE12AFA" w:rsidR="001673BB" w:rsidRPr="002862A4" w:rsidRDefault="001673BB" w:rsidP="001673BB">
            <w:pPr>
              <w:spacing w:afterLines="50" w:after="120"/>
              <w:jc w:val="both"/>
              <w:rPr>
                <w:rFonts w:eastAsiaTheme="minorEastAsia"/>
                <w:sz w:val="18"/>
              </w:rPr>
            </w:pPr>
            <w:r>
              <w:rPr>
                <w:rFonts w:eastAsiaTheme="minorEastAsia"/>
                <w:sz w:val="18"/>
              </w:rPr>
              <w:t>4</w:t>
            </w:r>
            <w:r w:rsidR="00534666">
              <w:rPr>
                <w:rFonts w:eastAsiaTheme="minorEastAsia"/>
                <w:sz w:val="18"/>
              </w:rPr>
              <w:t>8</w:t>
            </w:r>
            <w:r w:rsidRPr="002862A4">
              <w:rPr>
                <w:rFonts w:eastAsiaTheme="minorEastAsia"/>
                <w:sz w:val="18"/>
              </w:rPr>
              <w:t xml:space="preserve"> RBs</w:t>
            </w:r>
          </w:p>
        </w:tc>
        <w:tc>
          <w:tcPr>
            <w:tcW w:w="2543" w:type="dxa"/>
            <w:shd w:val="clear" w:color="auto" w:fill="FF0000"/>
          </w:tcPr>
          <w:p w14:paraId="6A7188A9" w14:textId="6D540545" w:rsidR="001673BB" w:rsidRPr="002862A4" w:rsidRDefault="001673BB" w:rsidP="001673BB">
            <w:pPr>
              <w:spacing w:afterLines="50" w:after="120"/>
              <w:jc w:val="both"/>
              <w:rPr>
                <w:rFonts w:eastAsiaTheme="minorEastAsia"/>
                <w:sz w:val="18"/>
              </w:rPr>
            </w:pPr>
            <w:r>
              <w:rPr>
                <w:rFonts w:eastAsiaTheme="minorEastAsia" w:hint="eastAsia"/>
                <w:sz w:val="18"/>
              </w:rPr>
              <w:t>N</w:t>
            </w:r>
            <w:r>
              <w:rPr>
                <w:rFonts w:eastAsiaTheme="minorEastAsia"/>
                <w:sz w:val="18"/>
              </w:rPr>
              <w:t xml:space="preserve">o </w:t>
            </w:r>
          </w:p>
        </w:tc>
        <w:tc>
          <w:tcPr>
            <w:tcW w:w="2543" w:type="dxa"/>
            <w:shd w:val="clear" w:color="auto" w:fill="FF0000"/>
          </w:tcPr>
          <w:p w14:paraId="2094A5DF" w14:textId="1B8A7EEF" w:rsidR="001673BB" w:rsidRPr="002862A4" w:rsidRDefault="001673BB" w:rsidP="001673BB">
            <w:pPr>
              <w:spacing w:afterLines="50" w:after="120"/>
              <w:jc w:val="both"/>
              <w:rPr>
                <w:rFonts w:eastAsiaTheme="minorEastAsia"/>
                <w:sz w:val="18"/>
              </w:rPr>
            </w:pPr>
            <w:r>
              <w:rPr>
                <w:rFonts w:eastAsiaTheme="minorEastAsia"/>
                <w:sz w:val="18"/>
              </w:rPr>
              <w:t>20 dB</w:t>
            </w:r>
          </w:p>
        </w:tc>
      </w:tr>
      <w:tr w:rsidR="001673BB" w14:paraId="6631F9D3" w14:textId="77777777" w:rsidTr="002862A4">
        <w:tc>
          <w:tcPr>
            <w:tcW w:w="2542" w:type="dxa"/>
            <w:vMerge/>
          </w:tcPr>
          <w:p w14:paraId="417ED8B6" w14:textId="77777777" w:rsidR="001673BB" w:rsidRPr="002862A4" w:rsidRDefault="001673BB" w:rsidP="001673BB">
            <w:pPr>
              <w:spacing w:afterLines="50" w:after="120"/>
              <w:jc w:val="both"/>
              <w:rPr>
                <w:rFonts w:eastAsiaTheme="minorEastAsia"/>
                <w:sz w:val="18"/>
              </w:rPr>
            </w:pPr>
          </w:p>
        </w:tc>
        <w:tc>
          <w:tcPr>
            <w:tcW w:w="2542" w:type="dxa"/>
          </w:tcPr>
          <w:p w14:paraId="3A4C92CA" w14:textId="74A7D612" w:rsidR="001673BB" w:rsidRPr="002862A4" w:rsidRDefault="00534666" w:rsidP="001673BB">
            <w:pPr>
              <w:spacing w:afterLines="50" w:after="120"/>
              <w:jc w:val="both"/>
              <w:rPr>
                <w:rFonts w:eastAsiaTheme="minorEastAsia"/>
                <w:sz w:val="18"/>
              </w:rPr>
            </w:pPr>
            <w:r>
              <w:rPr>
                <w:rFonts w:eastAsiaTheme="minorEastAsia" w:hint="eastAsia"/>
                <w:sz w:val="18"/>
              </w:rPr>
              <w:t>4</w:t>
            </w:r>
            <w:r>
              <w:rPr>
                <w:rFonts w:eastAsiaTheme="minorEastAsia"/>
                <w:sz w:val="18"/>
              </w:rPr>
              <w:t>5 RBs</w:t>
            </w:r>
          </w:p>
        </w:tc>
        <w:tc>
          <w:tcPr>
            <w:tcW w:w="2543" w:type="dxa"/>
          </w:tcPr>
          <w:p w14:paraId="26A8239B" w14:textId="11A2CBAC" w:rsidR="001673BB" w:rsidRPr="002862A4" w:rsidRDefault="00797BDF" w:rsidP="001673BB">
            <w:pPr>
              <w:spacing w:afterLines="50" w:after="120"/>
              <w:jc w:val="both"/>
              <w:rPr>
                <w:rFonts w:eastAsiaTheme="minorEastAsia"/>
                <w:sz w:val="18"/>
              </w:rPr>
            </w:pPr>
            <w:r w:rsidRPr="002862A4">
              <w:rPr>
                <w:rFonts w:eastAsiaTheme="minorEastAsia" w:hint="eastAsia"/>
                <w:sz w:val="18"/>
              </w:rPr>
              <w:t>R</w:t>
            </w:r>
            <w:r w:rsidRPr="002862A4">
              <w:rPr>
                <w:rFonts w:eastAsiaTheme="minorEastAsia"/>
                <w:sz w:val="18"/>
              </w:rPr>
              <w:t>ep</w:t>
            </w:r>
            <w:r>
              <w:rPr>
                <w:rFonts w:eastAsiaTheme="minorEastAsia"/>
                <w:sz w:val="18"/>
              </w:rPr>
              <w:t xml:space="preserve"> over multiple TRPs</w:t>
            </w:r>
          </w:p>
        </w:tc>
        <w:tc>
          <w:tcPr>
            <w:tcW w:w="2543" w:type="dxa"/>
          </w:tcPr>
          <w:p w14:paraId="1B6AAB15" w14:textId="2C25634A" w:rsidR="001673BB" w:rsidRPr="002862A4" w:rsidRDefault="001673BB" w:rsidP="001673BB">
            <w:pPr>
              <w:spacing w:afterLines="50" w:after="120"/>
              <w:jc w:val="both"/>
              <w:rPr>
                <w:rFonts w:eastAsiaTheme="minorEastAsia"/>
                <w:sz w:val="18"/>
              </w:rPr>
            </w:pPr>
            <w:r>
              <w:rPr>
                <w:rFonts w:eastAsiaTheme="minorEastAsia"/>
                <w:sz w:val="18"/>
              </w:rPr>
              <w:t>6 dB</w:t>
            </w:r>
          </w:p>
        </w:tc>
      </w:tr>
      <w:tr w:rsidR="001673BB" w14:paraId="2A5C93EE" w14:textId="77777777" w:rsidTr="0094057D">
        <w:tc>
          <w:tcPr>
            <w:tcW w:w="2542" w:type="dxa"/>
            <w:vMerge w:val="restart"/>
          </w:tcPr>
          <w:p w14:paraId="264A1282" w14:textId="2538EE2E" w:rsidR="001673BB" w:rsidRPr="002862A4" w:rsidRDefault="001673BB" w:rsidP="001673BB">
            <w:pPr>
              <w:spacing w:afterLines="50" w:after="120"/>
              <w:jc w:val="both"/>
              <w:rPr>
                <w:rFonts w:eastAsiaTheme="minorEastAsia"/>
                <w:sz w:val="18"/>
              </w:rPr>
            </w:pPr>
            <w:r w:rsidRPr="002862A4">
              <w:rPr>
                <w:rFonts w:eastAsiaTheme="minorEastAsia" w:hint="eastAsia"/>
                <w:sz w:val="18"/>
              </w:rPr>
              <w:t>P</w:t>
            </w:r>
            <w:r>
              <w:rPr>
                <w:rFonts w:eastAsiaTheme="minorEastAsia"/>
                <w:sz w:val="18"/>
              </w:rPr>
              <w:t>USCH</w:t>
            </w:r>
          </w:p>
        </w:tc>
        <w:tc>
          <w:tcPr>
            <w:tcW w:w="2542" w:type="dxa"/>
            <w:vMerge w:val="restart"/>
          </w:tcPr>
          <w:p w14:paraId="02B4CC90" w14:textId="01DF8BFD" w:rsidR="001673BB" w:rsidRPr="002862A4" w:rsidRDefault="001673BB" w:rsidP="001673BB">
            <w:pPr>
              <w:spacing w:afterLines="50" w:after="120"/>
              <w:jc w:val="both"/>
              <w:rPr>
                <w:rFonts w:eastAsiaTheme="minorEastAsia"/>
                <w:sz w:val="18"/>
              </w:rPr>
            </w:pPr>
            <w:r>
              <w:rPr>
                <w:rFonts w:eastAsiaTheme="minorEastAsia"/>
                <w:sz w:val="18"/>
              </w:rPr>
              <w:t>36</w:t>
            </w:r>
            <w:r w:rsidRPr="002862A4">
              <w:rPr>
                <w:rFonts w:eastAsiaTheme="minorEastAsia"/>
                <w:sz w:val="18"/>
              </w:rPr>
              <w:t xml:space="preserve"> RBs</w:t>
            </w:r>
          </w:p>
        </w:tc>
        <w:tc>
          <w:tcPr>
            <w:tcW w:w="2543" w:type="dxa"/>
            <w:shd w:val="clear" w:color="auto" w:fill="FF0000"/>
          </w:tcPr>
          <w:p w14:paraId="6D1860CA" w14:textId="3E4D15EC" w:rsidR="001673BB" w:rsidRPr="002862A4" w:rsidRDefault="001673BB" w:rsidP="001673BB">
            <w:pPr>
              <w:spacing w:afterLines="50" w:after="120"/>
              <w:jc w:val="both"/>
              <w:rPr>
                <w:rFonts w:eastAsiaTheme="minorEastAsia"/>
                <w:sz w:val="18"/>
              </w:rPr>
            </w:pPr>
            <w:r>
              <w:rPr>
                <w:rFonts w:eastAsiaTheme="minorEastAsia" w:hint="eastAsia"/>
                <w:sz w:val="18"/>
              </w:rPr>
              <w:t>N</w:t>
            </w:r>
            <w:r>
              <w:rPr>
                <w:rFonts w:eastAsiaTheme="minorEastAsia"/>
                <w:sz w:val="18"/>
              </w:rPr>
              <w:t xml:space="preserve">o </w:t>
            </w:r>
          </w:p>
        </w:tc>
        <w:tc>
          <w:tcPr>
            <w:tcW w:w="2543" w:type="dxa"/>
            <w:shd w:val="clear" w:color="auto" w:fill="FF0000"/>
          </w:tcPr>
          <w:p w14:paraId="5B46133B" w14:textId="733CCB3B" w:rsidR="001673BB" w:rsidRPr="002862A4" w:rsidRDefault="001673BB" w:rsidP="001673BB">
            <w:pPr>
              <w:spacing w:afterLines="50" w:after="120"/>
              <w:jc w:val="both"/>
              <w:rPr>
                <w:rFonts w:eastAsiaTheme="minorEastAsia"/>
                <w:sz w:val="18"/>
              </w:rPr>
            </w:pPr>
            <w:r>
              <w:rPr>
                <w:rFonts w:eastAsiaTheme="minorEastAsia"/>
                <w:sz w:val="18"/>
              </w:rPr>
              <w:t>17 dB</w:t>
            </w:r>
          </w:p>
        </w:tc>
      </w:tr>
      <w:tr w:rsidR="001673BB" w14:paraId="7356ECF9" w14:textId="77777777" w:rsidTr="002862A4">
        <w:tc>
          <w:tcPr>
            <w:tcW w:w="2542" w:type="dxa"/>
            <w:vMerge/>
          </w:tcPr>
          <w:p w14:paraId="3CA3CE9A" w14:textId="77777777" w:rsidR="001673BB" w:rsidRPr="002862A4" w:rsidRDefault="001673BB" w:rsidP="001673BB">
            <w:pPr>
              <w:spacing w:afterLines="50" w:after="120"/>
              <w:jc w:val="both"/>
              <w:rPr>
                <w:rFonts w:eastAsiaTheme="minorEastAsia"/>
                <w:sz w:val="18"/>
              </w:rPr>
            </w:pPr>
          </w:p>
        </w:tc>
        <w:tc>
          <w:tcPr>
            <w:tcW w:w="2542" w:type="dxa"/>
            <w:vMerge/>
          </w:tcPr>
          <w:p w14:paraId="7339CC2C" w14:textId="77777777" w:rsidR="001673BB" w:rsidRPr="002862A4" w:rsidRDefault="001673BB" w:rsidP="001673BB">
            <w:pPr>
              <w:spacing w:afterLines="50" w:after="120"/>
              <w:jc w:val="both"/>
              <w:rPr>
                <w:rFonts w:eastAsiaTheme="minorEastAsia"/>
                <w:sz w:val="18"/>
              </w:rPr>
            </w:pPr>
          </w:p>
        </w:tc>
        <w:tc>
          <w:tcPr>
            <w:tcW w:w="2543" w:type="dxa"/>
          </w:tcPr>
          <w:p w14:paraId="0B5AB936" w14:textId="20319E4A" w:rsidR="001673BB" w:rsidRPr="002862A4" w:rsidRDefault="00797BDF" w:rsidP="001673BB">
            <w:pPr>
              <w:spacing w:afterLines="50" w:after="120"/>
              <w:jc w:val="both"/>
              <w:rPr>
                <w:rFonts w:eastAsiaTheme="minorEastAsia"/>
                <w:sz w:val="18"/>
              </w:rPr>
            </w:pPr>
            <w:r w:rsidRPr="002862A4">
              <w:rPr>
                <w:rFonts w:eastAsiaTheme="minorEastAsia" w:hint="eastAsia"/>
                <w:sz w:val="18"/>
              </w:rPr>
              <w:t>R</w:t>
            </w:r>
            <w:r w:rsidRPr="002862A4">
              <w:rPr>
                <w:rFonts w:eastAsiaTheme="minorEastAsia"/>
                <w:sz w:val="18"/>
              </w:rPr>
              <w:t>ep</w:t>
            </w:r>
            <w:r>
              <w:rPr>
                <w:rFonts w:eastAsiaTheme="minorEastAsia"/>
                <w:sz w:val="18"/>
              </w:rPr>
              <w:t xml:space="preserve"> over multiple TRPs</w:t>
            </w:r>
          </w:p>
        </w:tc>
        <w:tc>
          <w:tcPr>
            <w:tcW w:w="2543" w:type="dxa"/>
          </w:tcPr>
          <w:p w14:paraId="327FFE98" w14:textId="61B6E398" w:rsidR="001673BB" w:rsidRPr="002862A4" w:rsidRDefault="001673BB" w:rsidP="001673BB">
            <w:pPr>
              <w:spacing w:afterLines="50" w:after="120"/>
              <w:jc w:val="both"/>
              <w:rPr>
                <w:rFonts w:eastAsiaTheme="minorEastAsia"/>
                <w:sz w:val="18"/>
              </w:rPr>
            </w:pPr>
            <w:r>
              <w:rPr>
                <w:rFonts w:eastAsiaTheme="minorEastAsia" w:hint="eastAsia"/>
                <w:sz w:val="18"/>
              </w:rPr>
              <w:t>3</w:t>
            </w:r>
            <w:r>
              <w:rPr>
                <w:rFonts w:eastAsiaTheme="minorEastAsia"/>
                <w:sz w:val="18"/>
              </w:rPr>
              <w:t xml:space="preserve"> dB</w:t>
            </w:r>
          </w:p>
        </w:tc>
      </w:tr>
      <w:tr w:rsidR="009424C8" w14:paraId="4444F38D" w14:textId="77777777" w:rsidTr="0094057D">
        <w:tc>
          <w:tcPr>
            <w:tcW w:w="2542" w:type="dxa"/>
            <w:vMerge/>
          </w:tcPr>
          <w:p w14:paraId="6F341F6F" w14:textId="77777777" w:rsidR="009424C8" w:rsidRPr="002862A4" w:rsidRDefault="009424C8" w:rsidP="009424C8">
            <w:pPr>
              <w:spacing w:afterLines="50" w:after="120"/>
              <w:jc w:val="both"/>
              <w:rPr>
                <w:rFonts w:eastAsiaTheme="minorEastAsia"/>
                <w:sz w:val="18"/>
              </w:rPr>
            </w:pPr>
          </w:p>
        </w:tc>
        <w:tc>
          <w:tcPr>
            <w:tcW w:w="2542" w:type="dxa"/>
            <w:vMerge w:val="restart"/>
          </w:tcPr>
          <w:p w14:paraId="3DA6CE13" w14:textId="1457FFF9" w:rsidR="009424C8" w:rsidRDefault="009424C8" w:rsidP="009424C8">
            <w:pPr>
              <w:spacing w:afterLines="50" w:after="120"/>
              <w:jc w:val="both"/>
              <w:rPr>
                <w:rFonts w:eastAsiaTheme="minorEastAsia"/>
                <w:sz w:val="18"/>
              </w:rPr>
            </w:pPr>
            <w:r>
              <w:rPr>
                <w:rFonts w:eastAsiaTheme="minorEastAsia" w:hint="eastAsia"/>
                <w:sz w:val="18"/>
              </w:rPr>
              <w:t>3</w:t>
            </w:r>
            <w:r>
              <w:rPr>
                <w:rFonts w:eastAsiaTheme="minorEastAsia"/>
                <w:sz w:val="18"/>
              </w:rPr>
              <w:t>1 RBs</w:t>
            </w:r>
          </w:p>
        </w:tc>
        <w:tc>
          <w:tcPr>
            <w:tcW w:w="2543" w:type="dxa"/>
            <w:shd w:val="clear" w:color="auto" w:fill="FF0000"/>
          </w:tcPr>
          <w:p w14:paraId="433C8658" w14:textId="3B7EDE7C" w:rsidR="009424C8" w:rsidRDefault="009424C8" w:rsidP="009424C8">
            <w:pPr>
              <w:spacing w:afterLines="50" w:after="120"/>
              <w:jc w:val="both"/>
              <w:rPr>
                <w:rFonts w:eastAsiaTheme="minorEastAsia"/>
                <w:sz w:val="18"/>
              </w:rPr>
            </w:pPr>
            <w:r>
              <w:rPr>
                <w:rFonts w:eastAsiaTheme="minorEastAsia" w:hint="eastAsia"/>
                <w:sz w:val="18"/>
              </w:rPr>
              <w:t>N</w:t>
            </w:r>
            <w:r>
              <w:rPr>
                <w:rFonts w:eastAsiaTheme="minorEastAsia"/>
                <w:sz w:val="18"/>
              </w:rPr>
              <w:t xml:space="preserve">o </w:t>
            </w:r>
          </w:p>
        </w:tc>
        <w:tc>
          <w:tcPr>
            <w:tcW w:w="2543" w:type="dxa"/>
            <w:shd w:val="clear" w:color="auto" w:fill="FF0000"/>
          </w:tcPr>
          <w:p w14:paraId="03FAB6D6" w14:textId="216C7DF6" w:rsidR="009424C8" w:rsidRDefault="009424C8" w:rsidP="009424C8">
            <w:pPr>
              <w:spacing w:afterLines="50" w:after="120"/>
              <w:jc w:val="both"/>
              <w:rPr>
                <w:rFonts w:eastAsiaTheme="minorEastAsia"/>
                <w:sz w:val="18"/>
              </w:rPr>
            </w:pPr>
            <w:r>
              <w:rPr>
                <w:rFonts w:eastAsiaTheme="minorEastAsia"/>
                <w:sz w:val="18"/>
              </w:rPr>
              <w:t>17 dB</w:t>
            </w:r>
          </w:p>
        </w:tc>
      </w:tr>
      <w:tr w:rsidR="009424C8" w14:paraId="77246973" w14:textId="77777777" w:rsidTr="002862A4">
        <w:tc>
          <w:tcPr>
            <w:tcW w:w="2542" w:type="dxa"/>
            <w:vMerge/>
          </w:tcPr>
          <w:p w14:paraId="244050D3" w14:textId="77777777" w:rsidR="009424C8" w:rsidRPr="002862A4" w:rsidRDefault="009424C8" w:rsidP="009424C8">
            <w:pPr>
              <w:spacing w:afterLines="50" w:after="120"/>
              <w:jc w:val="both"/>
              <w:rPr>
                <w:rFonts w:eastAsiaTheme="minorEastAsia"/>
                <w:sz w:val="18"/>
              </w:rPr>
            </w:pPr>
          </w:p>
        </w:tc>
        <w:tc>
          <w:tcPr>
            <w:tcW w:w="2542" w:type="dxa"/>
            <w:vMerge/>
          </w:tcPr>
          <w:p w14:paraId="52697802" w14:textId="77777777" w:rsidR="009424C8" w:rsidRDefault="009424C8" w:rsidP="009424C8">
            <w:pPr>
              <w:spacing w:afterLines="50" w:after="120"/>
              <w:jc w:val="both"/>
              <w:rPr>
                <w:rFonts w:eastAsiaTheme="minorEastAsia"/>
                <w:sz w:val="18"/>
              </w:rPr>
            </w:pPr>
          </w:p>
        </w:tc>
        <w:tc>
          <w:tcPr>
            <w:tcW w:w="2543" w:type="dxa"/>
          </w:tcPr>
          <w:p w14:paraId="332DB7E6" w14:textId="452AED09" w:rsidR="009424C8" w:rsidRDefault="00797BDF" w:rsidP="009424C8">
            <w:pPr>
              <w:spacing w:afterLines="50" w:after="120"/>
              <w:jc w:val="both"/>
              <w:rPr>
                <w:rFonts w:eastAsiaTheme="minorEastAsia"/>
                <w:sz w:val="18"/>
              </w:rPr>
            </w:pPr>
            <w:r w:rsidRPr="002862A4">
              <w:rPr>
                <w:rFonts w:eastAsiaTheme="minorEastAsia" w:hint="eastAsia"/>
                <w:sz w:val="18"/>
              </w:rPr>
              <w:t>R</w:t>
            </w:r>
            <w:r w:rsidRPr="002862A4">
              <w:rPr>
                <w:rFonts w:eastAsiaTheme="minorEastAsia"/>
                <w:sz w:val="18"/>
              </w:rPr>
              <w:t>ep</w:t>
            </w:r>
            <w:r>
              <w:rPr>
                <w:rFonts w:eastAsiaTheme="minorEastAsia"/>
                <w:sz w:val="18"/>
              </w:rPr>
              <w:t xml:space="preserve"> over multiple TRPs</w:t>
            </w:r>
          </w:p>
        </w:tc>
        <w:tc>
          <w:tcPr>
            <w:tcW w:w="2543" w:type="dxa"/>
          </w:tcPr>
          <w:p w14:paraId="7BF4BDDB" w14:textId="71C07CBB" w:rsidR="009424C8" w:rsidRDefault="009424C8" w:rsidP="009424C8">
            <w:pPr>
              <w:spacing w:afterLines="50" w:after="120"/>
              <w:jc w:val="both"/>
              <w:rPr>
                <w:rFonts w:eastAsiaTheme="minorEastAsia"/>
                <w:sz w:val="18"/>
              </w:rPr>
            </w:pPr>
            <w:r>
              <w:rPr>
                <w:rFonts w:eastAsiaTheme="minorEastAsia" w:hint="eastAsia"/>
                <w:sz w:val="18"/>
              </w:rPr>
              <w:t>3</w:t>
            </w:r>
            <w:r>
              <w:rPr>
                <w:rFonts w:eastAsiaTheme="minorEastAsia"/>
                <w:sz w:val="18"/>
              </w:rPr>
              <w:t xml:space="preserve"> dB</w:t>
            </w:r>
          </w:p>
        </w:tc>
      </w:tr>
      <w:tr w:rsidR="009424C8" w14:paraId="2C8BD7B4" w14:textId="77777777" w:rsidTr="0094057D">
        <w:tc>
          <w:tcPr>
            <w:tcW w:w="2542" w:type="dxa"/>
            <w:vMerge/>
          </w:tcPr>
          <w:p w14:paraId="68CE11E7" w14:textId="77777777" w:rsidR="009424C8" w:rsidRPr="002862A4" w:rsidRDefault="009424C8" w:rsidP="009424C8">
            <w:pPr>
              <w:spacing w:afterLines="50" w:after="120"/>
              <w:jc w:val="both"/>
              <w:rPr>
                <w:rFonts w:eastAsiaTheme="minorEastAsia"/>
                <w:sz w:val="18"/>
              </w:rPr>
            </w:pPr>
          </w:p>
        </w:tc>
        <w:tc>
          <w:tcPr>
            <w:tcW w:w="2542" w:type="dxa"/>
            <w:vMerge w:val="restart"/>
          </w:tcPr>
          <w:p w14:paraId="4491B817" w14:textId="3B126081" w:rsidR="009424C8" w:rsidRPr="002862A4" w:rsidRDefault="009424C8" w:rsidP="009424C8">
            <w:pPr>
              <w:spacing w:afterLines="50" w:after="120"/>
              <w:jc w:val="both"/>
              <w:rPr>
                <w:rFonts w:eastAsiaTheme="minorEastAsia"/>
                <w:sz w:val="18"/>
              </w:rPr>
            </w:pPr>
            <w:r>
              <w:rPr>
                <w:rFonts w:eastAsiaTheme="minorEastAsia"/>
                <w:sz w:val="18"/>
              </w:rPr>
              <w:t>8</w:t>
            </w:r>
            <w:r w:rsidRPr="002862A4">
              <w:rPr>
                <w:rFonts w:eastAsiaTheme="minorEastAsia"/>
                <w:sz w:val="18"/>
              </w:rPr>
              <w:t xml:space="preserve"> RBs</w:t>
            </w:r>
          </w:p>
        </w:tc>
        <w:tc>
          <w:tcPr>
            <w:tcW w:w="2543" w:type="dxa"/>
            <w:shd w:val="clear" w:color="auto" w:fill="FF0000"/>
          </w:tcPr>
          <w:p w14:paraId="255016C9" w14:textId="54A28E88" w:rsidR="009424C8" w:rsidRPr="002862A4" w:rsidRDefault="009424C8" w:rsidP="009424C8">
            <w:pPr>
              <w:spacing w:afterLines="50" w:after="120"/>
              <w:jc w:val="both"/>
              <w:rPr>
                <w:rFonts w:eastAsiaTheme="minorEastAsia"/>
                <w:sz w:val="18"/>
              </w:rPr>
            </w:pPr>
            <w:r>
              <w:rPr>
                <w:rFonts w:eastAsiaTheme="minorEastAsia" w:hint="eastAsia"/>
                <w:sz w:val="18"/>
              </w:rPr>
              <w:t>N</w:t>
            </w:r>
            <w:r>
              <w:rPr>
                <w:rFonts w:eastAsiaTheme="minorEastAsia"/>
                <w:sz w:val="18"/>
              </w:rPr>
              <w:t xml:space="preserve">o </w:t>
            </w:r>
          </w:p>
        </w:tc>
        <w:tc>
          <w:tcPr>
            <w:tcW w:w="2543" w:type="dxa"/>
            <w:shd w:val="clear" w:color="auto" w:fill="FF0000"/>
          </w:tcPr>
          <w:p w14:paraId="0C86DAFD" w14:textId="206147C6" w:rsidR="009424C8" w:rsidRPr="002862A4" w:rsidRDefault="009424C8" w:rsidP="009424C8">
            <w:pPr>
              <w:spacing w:afterLines="50" w:after="120"/>
              <w:jc w:val="both"/>
              <w:rPr>
                <w:rFonts w:eastAsiaTheme="minorEastAsia"/>
                <w:sz w:val="18"/>
              </w:rPr>
            </w:pPr>
            <w:r>
              <w:rPr>
                <w:rFonts w:eastAsiaTheme="minorEastAsia" w:hint="eastAsia"/>
                <w:sz w:val="18"/>
              </w:rPr>
              <w:t>2</w:t>
            </w:r>
            <w:r>
              <w:rPr>
                <w:rFonts w:eastAsiaTheme="minorEastAsia"/>
                <w:sz w:val="18"/>
              </w:rPr>
              <w:t>5 dB</w:t>
            </w:r>
          </w:p>
        </w:tc>
      </w:tr>
      <w:tr w:rsidR="009424C8" w14:paraId="39ECF716" w14:textId="77777777" w:rsidTr="0094057D">
        <w:tc>
          <w:tcPr>
            <w:tcW w:w="2542" w:type="dxa"/>
            <w:vMerge/>
          </w:tcPr>
          <w:p w14:paraId="2E9F1381" w14:textId="77777777" w:rsidR="009424C8" w:rsidRPr="002862A4" w:rsidRDefault="009424C8" w:rsidP="009424C8">
            <w:pPr>
              <w:spacing w:afterLines="50" w:after="120"/>
              <w:jc w:val="both"/>
              <w:rPr>
                <w:rFonts w:eastAsiaTheme="minorEastAsia"/>
                <w:sz w:val="18"/>
              </w:rPr>
            </w:pPr>
          </w:p>
        </w:tc>
        <w:tc>
          <w:tcPr>
            <w:tcW w:w="2542" w:type="dxa"/>
            <w:vMerge/>
          </w:tcPr>
          <w:p w14:paraId="27BBF7BC" w14:textId="77777777" w:rsidR="009424C8" w:rsidRPr="002862A4" w:rsidRDefault="009424C8" w:rsidP="009424C8">
            <w:pPr>
              <w:spacing w:afterLines="50" w:after="120"/>
              <w:jc w:val="both"/>
              <w:rPr>
                <w:rFonts w:eastAsiaTheme="minorEastAsia"/>
                <w:sz w:val="18"/>
              </w:rPr>
            </w:pPr>
          </w:p>
        </w:tc>
        <w:tc>
          <w:tcPr>
            <w:tcW w:w="2543" w:type="dxa"/>
            <w:shd w:val="clear" w:color="auto" w:fill="FFFFFF" w:themeFill="background1"/>
          </w:tcPr>
          <w:p w14:paraId="711B9FCA" w14:textId="5B2B5A5B" w:rsidR="009424C8" w:rsidRPr="002862A4" w:rsidRDefault="00797BDF" w:rsidP="009424C8">
            <w:pPr>
              <w:spacing w:afterLines="50" w:after="120"/>
              <w:jc w:val="both"/>
              <w:rPr>
                <w:rFonts w:eastAsiaTheme="minorEastAsia"/>
                <w:sz w:val="18"/>
              </w:rPr>
            </w:pPr>
            <w:r w:rsidRPr="002862A4">
              <w:rPr>
                <w:rFonts w:eastAsiaTheme="minorEastAsia" w:hint="eastAsia"/>
                <w:sz w:val="18"/>
              </w:rPr>
              <w:t>R</w:t>
            </w:r>
            <w:r w:rsidRPr="002862A4">
              <w:rPr>
                <w:rFonts w:eastAsiaTheme="minorEastAsia"/>
                <w:sz w:val="18"/>
              </w:rPr>
              <w:t>ep</w:t>
            </w:r>
            <w:r>
              <w:rPr>
                <w:rFonts w:eastAsiaTheme="minorEastAsia"/>
                <w:sz w:val="18"/>
              </w:rPr>
              <w:t xml:space="preserve"> over multiple TRPs</w:t>
            </w:r>
          </w:p>
        </w:tc>
        <w:tc>
          <w:tcPr>
            <w:tcW w:w="2543" w:type="dxa"/>
            <w:shd w:val="clear" w:color="auto" w:fill="FFFFFF" w:themeFill="background1"/>
          </w:tcPr>
          <w:p w14:paraId="4BCE06F0" w14:textId="4DE2DECD" w:rsidR="009424C8" w:rsidRPr="002862A4" w:rsidRDefault="009424C8" w:rsidP="009424C8">
            <w:pPr>
              <w:spacing w:afterLines="50" w:after="120"/>
              <w:jc w:val="both"/>
              <w:rPr>
                <w:rFonts w:eastAsiaTheme="minorEastAsia"/>
                <w:sz w:val="18"/>
              </w:rPr>
            </w:pPr>
            <w:r>
              <w:rPr>
                <w:rFonts w:eastAsiaTheme="minorEastAsia" w:hint="eastAsia"/>
                <w:sz w:val="18"/>
              </w:rPr>
              <w:t>1</w:t>
            </w:r>
            <w:r>
              <w:rPr>
                <w:rFonts w:eastAsiaTheme="minorEastAsia"/>
                <w:sz w:val="18"/>
              </w:rPr>
              <w:t>8 dB</w:t>
            </w:r>
          </w:p>
        </w:tc>
      </w:tr>
    </w:tbl>
    <w:p w14:paraId="632659FC" w14:textId="148FE78B" w:rsidR="002862A4" w:rsidRDefault="002862A4" w:rsidP="002862A4">
      <w:pPr>
        <w:spacing w:afterLines="50" w:after="120"/>
        <w:jc w:val="both"/>
        <w:rPr>
          <w:rFonts w:eastAsiaTheme="minorEastAsia"/>
          <w:sz w:val="22"/>
        </w:rPr>
      </w:pPr>
    </w:p>
    <w:p w14:paraId="6DCF701E" w14:textId="54F93EEA" w:rsidR="00DD77BE" w:rsidRDefault="001673BB" w:rsidP="002862A4">
      <w:pPr>
        <w:spacing w:afterLines="50" w:after="120"/>
        <w:jc w:val="both"/>
        <w:rPr>
          <w:rFonts w:eastAsiaTheme="minorEastAsia"/>
          <w:sz w:val="22"/>
        </w:rPr>
      </w:pPr>
      <w:r>
        <w:rPr>
          <w:rFonts w:eastAsiaTheme="minorEastAsia" w:hint="eastAsia"/>
          <w:sz w:val="22"/>
        </w:rPr>
        <w:t>A</w:t>
      </w:r>
      <w:r>
        <w:rPr>
          <w:rFonts w:eastAsiaTheme="minorEastAsia"/>
          <w:sz w:val="22"/>
        </w:rPr>
        <w:t xml:space="preserve">ssuming repetition </w:t>
      </w:r>
      <w:r w:rsidR="00826A4D">
        <w:rPr>
          <w:rFonts w:eastAsiaTheme="minorEastAsia"/>
          <w:sz w:val="22"/>
        </w:rPr>
        <w:t>over multiple TRPs</w:t>
      </w:r>
      <w:r>
        <w:rPr>
          <w:rFonts w:eastAsiaTheme="minorEastAsia"/>
          <w:sz w:val="22"/>
        </w:rPr>
        <w:t xml:space="preserve"> is supported to overcome the blockage</w:t>
      </w:r>
      <w:r w:rsidR="00826A4D">
        <w:rPr>
          <w:rFonts w:eastAsiaTheme="minorEastAsia"/>
          <w:sz w:val="22"/>
        </w:rPr>
        <w:t xml:space="preserve"> issue</w:t>
      </w:r>
      <w:r>
        <w:rPr>
          <w:rFonts w:eastAsiaTheme="minorEastAsia"/>
          <w:sz w:val="22"/>
        </w:rPr>
        <w:t xml:space="preserve">, </w:t>
      </w:r>
      <w:r w:rsidR="00DD77BE">
        <w:rPr>
          <w:rFonts w:eastAsiaTheme="minorEastAsia"/>
          <w:sz w:val="22"/>
        </w:rPr>
        <w:t>UEs having 5%-</w:t>
      </w:r>
      <w:proofErr w:type="spellStart"/>
      <w:r w:rsidR="00DD77BE">
        <w:rPr>
          <w:rFonts w:eastAsiaTheme="minorEastAsia"/>
          <w:sz w:val="22"/>
        </w:rPr>
        <w:t>ile</w:t>
      </w:r>
      <w:proofErr w:type="spellEnd"/>
      <w:r w:rsidR="00DD77BE">
        <w:rPr>
          <w:rFonts w:eastAsiaTheme="minorEastAsia"/>
          <w:sz w:val="22"/>
        </w:rPr>
        <w:t xml:space="preserve"> SINR can </w:t>
      </w:r>
      <w:r w:rsidR="00826A4D">
        <w:rPr>
          <w:rFonts w:eastAsiaTheme="minorEastAsia"/>
          <w:sz w:val="22"/>
        </w:rPr>
        <w:t>achieve target BLER for P</w:t>
      </w:r>
      <w:r w:rsidR="00826A4D">
        <w:rPr>
          <w:rFonts w:eastAsiaTheme="minorEastAsia"/>
          <w:sz w:val="22"/>
        </w:rPr>
        <w:t>DSCH/PUSCH</w:t>
      </w:r>
      <w:r w:rsidR="00DD77BE">
        <w:rPr>
          <w:rFonts w:eastAsiaTheme="minorEastAsia"/>
          <w:sz w:val="22"/>
        </w:rPr>
        <w:t xml:space="preserve"> by the PDSCH/PUSCH configurations presented in Table </w:t>
      </w:r>
      <w:r w:rsidR="007F055F">
        <w:rPr>
          <w:rFonts w:eastAsiaTheme="minorEastAsia"/>
          <w:sz w:val="22"/>
        </w:rPr>
        <w:t>1-</w:t>
      </w:r>
      <w:r w:rsidR="00DD77BE">
        <w:rPr>
          <w:rFonts w:eastAsiaTheme="minorEastAsia"/>
          <w:sz w:val="22"/>
        </w:rPr>
        <w:t>1/</w:t>
      </w:r>
      <w:r w:rsidR="007F055F">
        <w:rPr>
          <w:rFonts w:eastAsiaTheme="minorEastAsia"/>
          <w:sz w:val="22"/>
        </w:rPr>
        <w:t>1-</w:t>
      </w:r>
      <w:r w:rsidR="00DD77BE">
        <w:rPr>
          <w:rFonts w:eastAsiaTheme="minorEastAsia"/>
          <w:sz w:val="22"/>
        </w:rPr>
        <w:t xml:space="preserve">2. From this, the number of </w:t>
      </w:r>
      <w:r w:rsidR="007F055F">
        <w:rPr>
          <w:rFonts w:eastAsiaTheme="minorEastAsia"/>
          <w:sz w:val="22"/>
        </w:rPr>
        <w:t xml:space="preserve">accommodated </w:t>
      </w:r>
      <w:r w:rsidR="00DD77BE">
        <w:rPr>
          <w:rFonts w:eastAsiaTheme="minorEastAsia"/>
          <w:sz w:val="22"/>
        </w:rPr>
        <w:t xml:space="preserve">URLLC UEs can be </w:t>
      </w:r>
      <w:r w:rsidR="00905B4E">
        <w:rPr>
          <w:rFonts w:eastAsiaTheme="minorEastAsia"/>
          <w:sz w:val="22"/>
        </w:rPr>
        <w:t xml:space="preserve">roughly </w:t>
      </w:r>
      <w:r w:rsidR="00DD77BE">
        <w:rPr>
          <w:rFonts w:eastAsiaTheme="minorEastAsia"/>
          <w:sz w:val="22"/>
        </w:rPr>
        <w:t>calculated</w:t>
      </w:r>
      <w:r w:rsidR="007F055F">
        <w:rPr>
          <w:rFonts w:eastAsiaTheme="minorEastAsia"/>
          <w:sz w:val="22"/>
        </w:rPr>
        <w:t xml:space="preserve">, </w:t>
      </w:r>
      <w:r w:rsidR="00905B4E">
        <w:rPr>
          <w:rFonts w:eastAsiaTheme="minorEastAsia"/>
          <w:sz w:val="22"/>
        </w:rPr>
        <w:t>under the assumption</w:t>
      </w:r>
      <w:r w:rsidR="007F055F">
        <w:rPr>
          <w:rFonts w:eastAsiaTheme="minorEastAsia"/>
          <w:sz w:val="22"/>
        </w:rPr>
        <w:t xml:space="preserve"> that all URLLC UEs are scheduled with the PDSCH/PUSCH configurations presented in Table 1-1/1-2</w:t>
      </w:r>
      <w:r w:rsidR="00DD77BE">
        <w:rPr>
          <w:rFonts w:eastAsiaTheme="minorEastAsia"/>
          <w:sz w:val="22"/>
        </w:rPr>
        <w:t>.</w:t>
      </w:r>
      <w:r w:rsidR="007F055F">
        <w:rPr>
          <w:rFonts w:eastAsiaTheme="minorEastAsia"/>
          <w:sz w:val="22"/>
        </w:rPr>
        <w:t xml:space="preserve"> Note that as we p</w:t>
      </w:r>
      <w:r w:rsidR="00DD77BE">
        <w:rPr>
          <w:rFonts w:eastAsiaTheme="minorEastAsia"/>
          <w:sz w:val="22"/>
        </w:rPr>
        <w:t>resent in [</w:t>
      </w:r>
      <w:r w:rsidR="00826A4D">
        <w:rPr>
          <w:rFonts w:eastAsiaTheme="minorEastAsia"/>
          <w:sz w:val="22"/>
        </w:rPr>
        <w:t>5</w:t>
      </w:r>
      <w:r w:rsidR="00DD77BE">
        <w:rPr>
          <w:rFonts w:eastAsiaTheme="minorEastAsia"/>
          <w:sz w:val="22"/>
        </w:rPr>
        <w:t xml:space="preserve">], it is not feasible to consider that URLLC case 1 can rely on HARQ re-transmission since HARQ RTT is not sufficiently shorter than the latency budget. </w:t>
      </w:r>
      <w:r w:rsidR="007F055F">
        <w:rPr>
          <w:rFonts w:eastAsiaTheme="minorEastAsia"/>
          <w:sz w:val="22"/>
        </w:rPr>
        <w:t>Therefore, we assume the requirements on reliability and latency are satisfied with the single PDSCH/PUSCH transmission without relying on HARQ re-transmission</w:t>
      </w:r>
      <w:r w:rsidR="0052358F">
        <w:rPr>
          <w:rFonts w:eastAsiaTheme="minorEastAsia"/>
          <w:sz w:val="22"/>
        </w:rPr>
        <w:t>.</w:t>
      </w:r>
    </w:p>
    <w:p w14:paraId="627A7B08" w14:textId="78EF671A" w:rsidR="006105DE" w:rsidRDefault="006105DE" w:rsidP="002862A4">
      <w:pPr>
        <w:spacing w:afterLines="50" w:after="120"/>
        <w:jc w:val="both"/>
        <w:rPr>
          <w:rFonts w:eastAsiaTheme="minorEastAsia"/>
          <w:sz w:val="22"/>
        </w:rPr>
      </w:pPr>
      <w:r>
        <w:rPr>
          <w:rFonts w:eastAsiaTheme="minorEastAsia"/>
          <w:sz w:val="22"/>
        </w:rPr>
        <w:t>For FR2, as per RAN4 agreements</w:t>
      </w:r>
      <w:r w:rsidR="005E1FD3">
        <w:rPr>
          <w:rFonts w:eastAsiaTheme="minorEastAsia"/>
          <w:sz w:val="22"/>
        </w:rPr>
        <w:t xml:space="preserve"> [</w:t>
      </w:r>
      <w:r w:rsidR="00973519">
        <w:rPr>
          <w:rFonts w:eastAsiaTheme="minorEastAsia"/>
          <w:sz w:val="22"/>
        </w:rPr>
        <w:t>6</w:t>
      </w:r>
      <w:r w:rsidR="005E1FD3">
        <w:rPr>
          <w:rFonts w:eastAsiaTheme="minorEastAsia"/>
          <w:sz w:val="22"/>
        </w:rPr>
        <w:t>]</w:t>
      </w:r>
      <w:r>
        <w:rPr>
          <w:rFonts w:eastAsiaTheme="minorEastAsia"/>
          <w:sz w:val="22"/>
        </w:rPr>
        <w:t>, we assume following two TDD UL-DL configurations</w:t>
      </w:r>
      <w:r w:rsidR="00905B4E">
        <w:rPr>
          <w:rFonts w:eastAsiaTheme="minorEastAsia"/>
          <w:sz w:val="22"/>
        </w:rPr>
        <w:t xml:space="preserve"> (called TDD config FR2-A and FR2-B hereafter for convenience)</w:t>
      </w:r>
      <w:r w:rsidR="00B51F02">
        <w:rPr>
          <w:rFonts w:eastAsiaTheme="minorEastAsia"/>
          <w:sz w:val="22"/>
        </w:rPr>
        <w:t xml:space="preserve"> as shown in Figure 1-4</w:t>
      </w:r>
      <w:r>
        <w:rPr>
          <w:rFonts w:eastAsiaTheme="minorEastAsia"/>
          <w:sz w:val="22"/>
        </w:rPr>
        <w:t>:</w:t>
      </w:r>
    </w:p>
    <w:p w14:paraId="78033EDE" w14:textId="3DF420E3" w:rsidR="006105DE" w:rsidRDefault="007712EC" w:rsidP="006105DE">
      <w:pPr>
        <w:spacing w:afterLines="50" w:after="120"/>
        <w:jc w:val="center"/>
        <w:rPr>
          <w:rFonts w:eastAsiaTheme="minorEastAsia"/>
          <w:sz w:val="22"/>
        </w:rPr>
      </w:pPr>
      <w:r w:rsidRPr="007712EC">
        <w:rPr>
          <w:rFonts w:hint="eastAsia"/>
          <w:noProof/>
          <w:lang w:val="en-US"/>
        </w:rPr>
        <w:drawing>
          <wp:inline distT="0" distB="0" distL="0" distR="0" wp14:anchorId="18D59244" wp14:editId="7DAD2CC9">
            <wp:extent cx="4749120" cy="1048680"/>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49120" cy="1048680"/>
                    </a:xfrm>
                    <a:prstGeom prst="rect">
                      <a:avLst/>
                    </a:prstGeom>
                    <a:noFill/>
                    <a:ln>
                      <a:noFill/>
                    </a:ln>
                  </pic:spPr>
                </pic:pic>
              </a:graphicData>
            </a:graphic>
          </wp:inline>
        </w:drawing>
      </w:r>
    </w:p>
    <w:p w14:paraId="4448E8FB" w14:textId="0A353B27" w:rsidR="0052358F" w:rsidRDefault="006105DE" w:rsidP="006105DE">
      <w:pPr>
        <w:spacing w:afterLines="50" w:after="120"/>
        <w:jc w:val="center"/>
        <w:rPr>
          <w:rFonts w:eastAsiaTheme="minorEastAsia"/>
          <w:sz w:val="22"/>
        </w:rPr>
      </w:pPr>
      <w:r>
        <w:rPr>
          <w:rFonts w:eastAsiaTheme="minorEastAsia" w:hint="eastAsia"/>
          <w:sz w:val="22"/>
        </w:rPr>
        <w:t>(</w:t>
      </w:r>
      <w:r>
        <w:rPr>
          <w:rFonts w:eastAsiaTheme="minorEastAsia"/>
          <w:sz w:val="22"/>
        </w:rPr>
        <w:t xml:space="preserve">a) </w:t>
      </w:r>
      <w:r w:rsidR="000D00F3">
        <w:rPr>
          <w:rFonts w:eastAsiaTheme="minorEastAsia"/>
          <w:sz w:val="22"/>
        </w:rPr>
        <w:t>TDD config FR</w:t>
      </w:r>
      <w:r w:rsidR="000D00F3">
        <w:rPr>
          <w:rFonts w:eastAsiaTheme="minorEastAsia"/>
          <w:sz w:val="22"/>
        </w:rPr>
        <w:t>2</w:t>
      </w:r>
      <w:r w:rsidR="000D00F3">
        <w:rPr>
          <w:rFonts w:eastAsiaTheme="minorEastAsia"/>
          <w:sz w:val="22"/>
        </w:rPr>
        <w:t xml:space="preserve">-A: </w:t>
      </w:r>
      <w:r w:rsidR="005E1FD3">
        <w:rPr>
          <w:rFonts w:eastAsiaTheme="minorEastAsia"/>
          <w:sz w:val="22"/>
        </w:rPr>
        <w:t>DDDSU, S=10D:2G:2U</w:t>
      </w:r>
    </w:p>
    <w:p w14:paraId="742299D4" w14:textId="6E6A27B0" w:rsidR="006105DE" w:rsidRDefault="007712EC" w:rsidP="006105DE">
      <w:pPr>
        <w:spacing w:afterLines="50" w:after="120"/>
        <w:jc w:val="center"/>
        <w:rPr>
          <w:rFonts w:eastAsiaTheme="minorEastAsia"/>
          <w:sz w:val="22"/>
        </w:rPr>
      </w:pPr>
      <w:r w:rsidRPr="007712EC">
        <w:rPr>
          <w:rFonts w:hint="eastAsia"/>
          <w:noProof/>
          <w:lang w:val="en-US"/>
        </w:rPr>
        <w:drawing>
          <wp:inline distT="0" distB="0" distL="0" distR="0" wp14:anchorId="7D5CBE37" wp14:editId="2DE83E85">
            <wp:extent cx="4748760" cy="1057680"/>
            <wp:effectExtent l="0" t="0" r="0" b="9525"/>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48760" cy="1057680"/>
                    </a:xfrm>
                    <a:prstGeom prst="rect">
                      <a:avLst/>
                    </a:prstGeom>
                    <a:noFill/>
                    <a:ln>
                      <a:noFill/>
                    </a:ln>
                  </pic:spPr>
                </pic:pic>
              </a:graphicData>
            </a:graphic>
          </wp:inline>
        </w:drawing>
      </w:r>
    </w:p>
    <w:p w14:paraId="5822B5FB" w14:textId="4DB168A7" w:rsidR="005E1FD3" w:rsidRDefault="005E1FD3" w:rsidP="005E1FD3">
      <w:pPr>
        <w:spacing w:afterLines="50" w:after="120"/>
        <w:jc w:val="center"/>
        <w:rPr>
          <w:rFonts w:eastAsiaTheme="minorEastAsia"/>
          <w:sz w:val="22"/>
        </w:rPr>
      </w:pPr>
      <w:r>
        <w:rPr>
          <w:rFonts w:eastAsiaTheme="minorEastAsia" w:hint="eastAsia"/>
          <w:sz w:val="22"/>
        </w:rPr>
        <w:t>(</w:t>
      </w:r>
      <w:r>
        <w:rPr>
          <w:rFonts w:eastAsiaTheme="minorEastAsia"/>
          <w:sz w:val="22"/>
        </w:rPr>
        <w:t xml:space="preserve">b) </w:t>
      </w:r>
      <w:r w:rsidR="000D00F3">
        <w:rPr>
          <w:rFonts w:eastAsiaTheme="minorEastAsia"/>
          <w:sz w:val="22"/>
        </w:rPr>
        <w:t xml:space="preserve">TDD config FR2-B: </w:t>
      </w:r>
      <w:r>
        <w:rPr>
          <w:rFonts w:eastAsiaTheme="minorEastAsia"/>
          <w:sz w:val="22"/>
        </w:rPr>
        <w:t>DSUU, S=12D:2G</w:t>
      </w:r>
    </w:p>
    <w:p w14:paraId="5A697151" w14:textId="41DBFF04" w:rsidR="002862A4" w:rsidRDefault="005E1FD3" w:rsidP="006105DE">
      <w:pPr>
        <w:spacing w:afterLines="50" w:after="120"/>
        <w:jc w:val="center"/>
        <w:rPr>
          <w:rFonts w:eastAsiaTheme="minorEastAsia"/>
          <w:sz w:val="22"/>
        </w:rPr>
      </w:pPr>
      <w:r>
        <w:rPr>
          <w:rFonts w:eastAsiaTheme="minorEastAsia" w:hint="eastAsia"/>
          <w:sz w:val="22"/>
        </w:rPr>
        <w:t>F</w:t>
      </w:r>
      <w:r>
        <w:rPr>
          <w:rFonts w:eastAsiaTheme="minorEastAsia"/>
          <w:sz w:val="22"/>
        </w:rPr>
        <w:t xml:space="preserve">ig. </w:t>
      </w:r>
      <w:r w:rsidR="008D0E88">
        <w:rPr>
          <w:rFonts w:eastAsiaTheme="minorEastAsia"/>
          <w:sz w:val="22"/>
        </w:rPr>
        <w:t>1-4</w:t>
      </w:r>
      <w:r w:rsidR="008D0E88">
        <w:rPr>
          <w:rFonts w:eastAsiaTheme="minorEastAsia"/>
          <w:sz w:val="22"/>
        </w:rPr>
        <w:tab/>
      </w:r>
      <w:r w:rsidR="008D0E88">
        <w:rPr>
          <w:rFonts w:eastAsiaTheme="minorEastAsia"/>
          <w:sz w:val="22"/>
        </w:rPr>
        <w:tab/>
        <w:t>TDD UL-DL configurations for Case 1.</w:t>
      </w:r>
    </w:p>
    <w:p w14:paraId="6D66EA44" w14:textId="3315DC72" w:rsidR="002D647C" w:rsidRDefault="002D647C" w:rsidP="00D25E9A">
      <w:pPr>
        <w:spacing w:afterLines="50" w:after="120"/>
        <w:jc w:val="both"/>
        <w:rPr>
          <w:rFonts w:eastAsiaTheme="minorEastAsia"/>
          <w:sz w:val="22"/>
        </w:rPr>
      </w:pPr>
    </w:p>
    <w:p w14:paraId="4AFD138D" w14:textId="7F499677" w:rsidR="00376E7C" w:rsidRDefault="00905B4E" w:rsidP="00D25E9A">
      <w:pPr>
        <w:spacing w:afterLines="50" w:after="120"/>
        <w:jc w:val="both"/>
        <w:rPr>
          <w:rFonts w:eastAsiaTheme="minorEastAsia"/>
          <w:sz w:val="22"/>
        </w:rPr>
      </w:pPr>
      <w:r>
        <w:rPr>
          <w:rFonts w:eastAsiaTheme="minorEastAsia" w:hint="eastAsia"/>
          <w:sz w:val="22"/>
        </w:rPr>
        <w:t>F</w:t>
      </w:r>
      <w:r>
        <w:rPr>
          <w:rFonts w:eastAsiaTheme="minorEastAsia"/>
          <w:sz w:val="22"/>
        </w:rPr>
        <w:t xml:space="preserve">or TDD config FR2-A, within 10ms cycle, there are 48 DL slots, 16 special slots, and 16 UL slots. For each DL slot, the number of PDSCHs having configuration of 62 RBs and 4 symbols (2x2-symbol) can be up to 3 (assuming 2 symbols are for PDCCH). For each special slot, the number of PDSCHs having configuration of 62 RBs and 4 symbols (2x2-symbol) can be up to 2 (also assuming 2 symbols are for PDCCH). Considering that the traffic arrival periodicity is 2ms, each UE need to have a PDSCH with equal to or less than 2ms period. Hence, the average number of </w:t>
      </w:r>
      <w:r w:rsidR="000E37C5">
        <w:rPr>
          <w:rFonts w:eastAsiaTheme="minorEastAsia"/>
          <w:sz w:val="22"/>
        </w:rPr>
        <w:t>DL</w:t>
      </w:r>
      <w:r>
        <w:rPr>
          <w:rFonts w:eastAsiaTheme="minorEastAsia"/>
          <w:sz w:val="22"/>
        </w:rPr>
        <w:t xml:space="preserve"> UEs that can be accommodated in this cell assuming the above PDSCH configuration is </w:t>
      </w:r>
      <w:r w:rsidR="00C43035">
        <w:rPr>
          <w:rFonts w:eastAsiaTheme="minorEastAsia"/>
          <w:sz w:val="22"/>
        </w:rPr>
        <w:t xml:space="preserve">roughly </w:t>
      </w:r>
      <w:r w:rsidR="00376E7C">
        <w:rPr>
          <w:rFonts w:eastAsiaTheme="minorEastAsia"/>
          <w:sz w:val="22"/>
        </w:rPr>
        <w:t>(3*6+2*2)*8/5~35</w:t>
      </w:r>
      <w:r w:rsidR="00C43035">
        <w:rPr>
          <w:rFonts w:eastAsiaTheme="minorEastAsia"/>
          <w:sz w:val="22"/>
        </w:rPr>
        <w:t>. For each UL slot, the number of PUSCHs having configuration of 3</w:t>
      </w:r>
      <w:r w:rsidR="00376E7C">
        <w:rPr>
          <w:rFonts w:eastAsiaTheme="minorEastAsia"/>
          <w:sz w:val="22"/>
        </w:rPr>
        <w:t>1</w:t>
      </w:r>
      <w:r w:rsidR="00C43035">
        <w:rPr>
          <w:rFonts w:eastAsiaTheme="minorEastAsia"/>
          <w:sz w:val="22"/>
        </w:rPr>
        <w:t xml:space="preserve"> RBs and 8 symbols (either 1x8-symbol or 2x4-symbol) can be up to </w:t>
      </w:r>
      <w:r w:rsidR="00376E7C">
        <w:rPr>
          <w:rFonts w:eastAsiaTheme="minorEastAsia"/>
          <w:sz w:val="22"/>
        </w:rPr>
        <w:t xml:space="preserve">2 (2 PUSCHs can be </w:t>
      </w:r>
      <w:proofErr w:type="spellStart"/>
      <w:r w:rsidR="00376E7C">
        <w:rPr>
          <w:rFonts w:eastAsiaTheme="minorEastAsia"/>
          <w:sz w:val="22"/>
        </w:rPr>
        <w:t>FDMed</w:t>
      </w:r>
      <w:proofErr w:type="spellEnd"/>
      <w:r w:rsidR="00376E7C">
        <w:rPr>
          <w:rFonts w:eastAsiaTheme="minorEastAsia"/>
          <w:sz w:val="22"/>
        </w:rPr>
        <w:t xml:space="preserve"> in the cell). </w:t>
      </w:r>
      <w:r w:rsidR="000E37C5">
        <w:rPr>
          <w:rFonts w:eastAsiaTheme="minorEastAsia"/>
          <w:sz w:val="22"/>
        </w:rPr>
        <w:t xml:space="preserve">Therefore, </w:t>
      </w:r>
      <w:r w:rsidR="000E37C5">
        <w:rPr>
          <w:rFonts w:eastAsiaTheme="minorEastAsia"/>
          <w:sz w:val="22"/>
        </w:rPr>
        <w:lastRenderedPageBreak/>
        <w:t>similar to DL</w:t>
      </w:r>
      <w:r w:rsidR="00376E7C">
        <w:rPr>
          <w:rFonts w:eastAsiaTheme="minorEastAsia"/>
          <w:sz w:val="22"/>
        </w:rPr>
        <w:t xml:space="preserve">, the average number of </w:t>
      </w:r>
      <w:r w:rsidR="000E37C5">
        <w:rPr>
          <w:rFonts w:eastAsiaTheme="minorEastAsia"/>
          <w:sz w:val="22"/>
        </w:rPr>
        <w:t xml:space="preserve">UL </w:t>
      </w:r>
      <w:r w:rsidR="00376E7C">
        <w:rPr>
          <w:rFonts w:eastAsiaTheme="minorEastAsia"/>
          <w:sz w:val="22"/>
        </w:rPr>
        <w:t xml:space="preserve">UEs that can be accommodated in this cell assuming the above PUSCH configuration is roughly </w:t>
      </w:r>
      <w:r w:rsidR="007156D7">
        <w:rPr>
          <w:rFonts w:eastAsiaTheme="minorEastAsia" w:hint="eastAsia"/>
          <w:sz w:val="22"/>
        </w:rPr>
        <w:t>2</w:t>
      </w:r>
      <w:r w:rsidR="00376E7C">
        <w:rPr>
          <w:rFonts w:eastAsiaTheme="minorEastAsia"/>
          <w:sz w:val="22"/>
        </w:rPr>
        <w:t>*2*8/5~</w:t>
      </w:r>
      <w:r w:rsidR="007156D7">
        <w:rPr>
          <w:rFonts w:eastAsiaTheme="minorEastAsia" w:hint="eastAsia"/>
          <w:sz w:val="22"/>
        </w:rPr>
        <w:t>6</w:t>
      </w:r>
      <w:r w:rsidR="00376E7C">
        <w:rPr>
          <w:rFonts w:eastAsiaTheme="minorEastAsia"/>
          <w:sz w:val="22"/>
        </w:rPr>
        <w:t>.</w:t>
      </w:r>
    </w:p>
    <w:p w14:paraId="1B57D004" w14:textId="748DC7D9" w:rsidR="005E1FD3" w:rsidRDefault="00376E7C" w:rsidP="00D25E9A">
      <w:pPr>
        <w:spacing w:afterLines="50" w:after="120"/>
        <w:jc w:val="both"/>
        <w:rPr>
          <w:rFonts w:eastAsiaTheme="minorEastAsia"/>
          <w:sz w:val="22"/>
        </w:rPr>
      </w:pPr>
      <w:r>
        <w:rPr>
          <w:rFonts w:eastAsiaTheme="minorEastAsia"/>
          <w:sz w:val="22"/>
        </w:rPr>
        <w:t xml:space="preserve">For TDD config FR2-B, within 2ms cycle, there are 4 DL slots, 4 special slots, and 8 UL slots. For each DL slot, the number of PDSCHs having configuration of 62 RBs and 4 symbols (2x2-symbol) can be up to 3 (assuming 2 symbols are for PDCCH). For each special slot, the number of PDSCHs having configuration of 62 RBs and 4 symbols (2x2-symbol) can be up to 2 (also assuming 2 symbols are for PDCCH). </w:t>
      </w:r>
      <w:r w:rsidR="000E37C5">
        <w:rPr>
          <w:rFonts w:eastAsiaTheme="minorEastAsia"/>
          <w:sz w:val="22"/>
        </w:rPr>
        <w:t>Therefore, the average number of DL UEs that can be accommodated in this cell assuming the above PDSCH configuration is roughly (3*4+2*4)=20. Similar to DL, the average number of UL UEs that can be accommodated in this cell assuming the PUSCH configuration of 31 RBs and 8 symbols is roughly (2*8)=16.</w:t>
      </w:r>
    </w:p>
    <w:p w14:paraId="7E38CDA2" w14:textId="2620DCF0" w:rsidR="008D0E88" w:rsidRDefault="008D0E88" w:rsidP="00D25E9A">
      <w:pPr>
        <w:spacing w:afterLines="50" w:after="120"/>
        <w:jc w:val="both"/>
        <w:rPr>
          <w:rFonts w:eastAsiaTheme="minorEastAsia"/>
          <w:sz w:val="22"/>
        </w:rPr>
      </w:pPr>
      <w:r>
        <w:rPr>
          <w:rFonts w:eastAsiaTheme="minorEastAsia" w:hint="eastAsia"/>
          <w:sz w:val="22"/>
        </w:rPr>
        <w:t>C</w:t>
      </w:r>
      <w:r>
        <w:rPr>
          <w:rFonts w:eastAsiaTheme="minorEastAsia"/>
          <w:sz w:val="22"/>
        </w:rPr>
        <w:t>omparing TDD config FR2-A and TDD config FR2-B, FR2-B can accommodate larger number of UEs, since TDD config FR2-A has a bottleneck on UL capacity.</w:t>
      </w:r>
    </w:p>
    <w:p w14:paraId="6EA8087F" w14:textId="23511284" w:rsidR="000E37C5" w:rsidRPr="000E37C5" w:rsidRDefault="000E37C5" w:rsidP="00D25E9A">
      <w:pPr>
        <w:spacing w:afterLines="50" w:after="120"/>
        <w:jc w:val="both"/>
        <w:rPr>
          <w:rFonts w:eastAsiaTheme="minorEastAsia"/>
          <w:b/>
          <w:sz w:val="22"/>
          <w:u w:val="single"/>
        </w:rPr>
      </w:pPr>
      <w:r w:rsidRPr="000E37C5">
        <w:rPr>
          <w:rFonts w:eastAsiaTheme="minorEastAsia" w:hint="eastAsia"/>
          <w:b/>
          <w:sz w:val="22"/>
          <w:u w:val="single"/>
        </w:rPr>
        <w:t>O</w:t>
      </w:r>
      <w:r w:rsidRPr="000E37C5">
        <w:rPr>
          <w:rFonts w:eastAsiaTheme="minorEastAsia"/>
          <w:b/>
          <w:sz w:val="22"/>
          <w:u w:val="single"/>
        </w:rPr>
        <w:t>bservation 1:</w:t>
      </w:r>
    </w:p>
    <w:p w14:paraId="78401469" w14:textId="6CAC84FA" w:rsidR="000E37C5" w:rsidRPr="00835A2C" w:rsidRDefault="00835A2C" w:rsidP="00835A2C">
      <w:pPr>
        <w:pStyle w:val="afe"/>
        <w:numPr>
          <w:ilvl w:val="0"/>
          <w:numId w:val="28"/>
        </w:numPr>
        <w:spacing w:afterLines="50" w:after="120"/>
        <w:ind w:leftChars="0"/>
        <w:jc w:val="both"/>
        <w:rPr>
          <w:rFonts w:eastAsiaTheme="minorEastAsia"/>
          <w:i/>
          <w:sz w:val="22"/>
        </w:rPr>
      </w:pPr>
      <w:r w:rsidRPr="00835A2C">
        <w:rPr>
          <w:rFonts w:eastAsiaTheme="minorEastAsia" w:hint="eastAsia"/>
          <w:i/>
          <w:sz w:val="22"/>
        </w:rPr>
        <w:t>F</w:t>
      </w:r>
      <w:r w:rsidRPr="00835A2C">
        <w:rPr>
          <w:rFonts w:eastAsiaTheme="minorEastAsia"/>
          <w:i/>
          <w:sz w:val="22"/>
        </w:rPr>
        <w:t>or Case 1 (factory automation @ 30GHz),</w:t>
      </w:r>
    </w:p>
    <w:p w14:paraId="31765765" w14:textId="7879FDE1" w:rsidR="00835A2C" w:rsidRPr="00835A2C" w:rsidRDefault="00835A2C" w:rsidP="00835A2C">
      <w:pPr>
        <w:pStyle w:val="afe"/>
        <w:numPr>
          <w:ilvl w:val="1"/>
          <w:numId w:val="28"/>
        </w:numPr>
        <w:spacing w:afterLines="50" w:after="120"/>
        <w:ind w:leftChars="0"/>
        <w:jc w:val="both"/>
        <w:rPr>
          <w:rFonts w:eastAsiaTheme="minorEastAsia"/>
          <w:i/>
          <w:sz w:val="22"/>
        </w:rPr>
      </w:pPr>
      <w:r w:rsidRPr="00835A2C">
        <w:rPr>
          <w:rFonts w:eastAsiaTheme="minorEastAsia"/>
          <w:i/>
          <w:sz w:val="22"/>
        </w:rPr>
        <w:t>5%-</w:t>
      </w:r>
      <w:proofErr w:type="spellStart"/>
      <w:r w:rsidRPr="00835A2C">
        <w:rPr>
          <w:rFonts w:eastAsiaTheme="minorEastAsia"/>
          <w:i/>
          <w:sz w:val="22"/>
        </w:rPr>
        <w:t>ile</w:t>
      </w:r>
      <w:proofErr w:type="spellEnd"/>
      <w:r w:rsidRPr="00835A2C">
        <w:rPr>
          <w:rFonts w:eastAsiaTheme="minorEastAsia"/>
          <w:i/>
          <w:sz w:val="22"/>
        </w:rPr>
        <w:t xml:space="preserve"> DL SINR is 8.7dB, and 5%-</w:t>
      </w:r>
      <w:proofErr w:type="spellStart"/>
      <w:r w:rsidRPr="00835A2C">
        <w:rPr>
          <w:rFonts w:eastAsiaTheme="minorEastAsia"/>
          <w:i/>
          <w:sz w:val="22"/>
        </w:rPr>
        <w:t>ile</w:t>
      </w:r>
      <w:proofErr w:type="spellEnd"/>
      <w:r w:rsidRPr="00835A2C">
        <w:rPr>
          <w:rFonts w:eastAsiaTheme="minorEastAsia"/>
          <w:i/>
          <w:sz w:val="22"/>
        </w:rPr>
        <w:t xml:space="preserve"> UL SINR is 9.3dB.</w:t>
      </w:r>
    </w:p>
    <w:p w14:paraId="7B0D910D" w14:textId="3429610A" w:rsidR="00835A2C" w:rsidRPr="00835A2C" w:rsidRDefault="00835A2C" w:rsidP="00835A2C">
      <w:pPr>
        <w:pStyle w:val="afe"/>
        <w:numPr>
          <w:ilvl w:val="1"/>
          <w:numId w:val="28"/>
        </w:numPr>
        <w:spacing w:afterLines="50" w:after="120"/>
        <w:ind w:leftChars="0"/>
        <w:jc w:val="both"/>
        <w:rPr>
          <w:rFonts w:eastAsiaTheme="minorEastAsia"/>
          <w:i/>
          <w:sz w:val="22"/>
        </w:rPr>
      </w:pPr>
      <w:r w:rsidRPr="00835A2C">
        <w:rPr>
          <w:rFonts w:eastAsiaTheme="minorEastAsia" w:hint="eastAsia"/>
          <w:i/>
          <w:sz w:val="22"/>
        </w:rPr>
        <w:t>R</w:t>
      </w:r>
      <w:r w:rsidRPr="00835A2C">
        <w:rPr>
          <w:rFonts w:eastAsiaTheme="minorEastAsia"/>
          <w:i/>
          <w:sz w:val="22"/>
        </w:rPr>
        <w:t xml:space="preserve">epetition </w:t>
      </w:r>
      <w:r w:rsidR="00F6143B">
        <w:rPr>
          <w:rFonts w:eastAsiaTheme="minorEastAsia"/>
          <w:i/>
          <w:sz w:val="22"/>
        </w:rPr>
        <w:t>over multiple TRPs</w:t>
      </w:r>
      <w:r w:rsidRPr="00835A2C">
        <w:rPr>
          <w:rFonts w:eastAsiaTheme="minorEastAsia"/>
          <w:i/>
          <w:sz w:val="22"/>
        </w:rPr>
        <w:t xml:space="preserve"> overcomes blockage and offers significant performance improvement (more than 10 dB) over single TRP transmission under the same spectral efficiency.</w:t>
      </w:r>
    </w:p>
    <w:p w14:paraId="76BB67BF" w14:textId="7779933B" w:rsidR="00835A2C" w:rsidRPr="00835A2C" w:rsidRDefault="00835A2C" w:rsidP="00835A2C">
      <w:pPr>
        <w:pStyle w:val="afe"/>
        <w:numPr>
          <w:ilvl w:val="1"/>
          <w:numId w:val="28"/>
        </w:numPr>
        <w:spacing w:afterLines="50" w:after="120"/>
        <w:ind w:leftChars="0"/>
        <w:jc w:val="both"/>
        <w:rPr>
          <w:rFonts w:eastAsiaTheme="minorEastAsia"/>
          <w:i/>
          <w:sz w:val="22"/>
        </w:rPr>
      </w:pPr>
      <w:r w:rsidRPr="00835A2C">
        <w:rPr>
          <w:rFonts w:eastAsiaTheme="minorEastAsia" w:hint="eastAsia"/>
          <w:i/>
          <w:sz w:val="22"/>
        </w:rPr>
        <w:t>W</w:t>
      </w:r>
      <w:r w:rsidRPr="00835A2C">
        <w:rPr>
          <w:rFonts w:eastAsiaTheme="minorEastAsia"/>
          <w:i/>
          <w:sz w:val="22"/>
        </w:rPr>
        <w:t>ith the typical TDD UL-DL configurations, the number of UEs that can be accommodated in the cells are following:</w:t>
      </w:r>
    </w:p>
    <w:p w14:paraId="0E1246F5" w14:textId="327C8FCE" w:rsidR="00835A2C" w:rsidRPr="00835A2C" w:rsidRDefault="00835A2C" w:rsidP="00835A2C">
      <w:pPr>
        <w:pStyle w:val="afe"/>
        <w:numPr>
          <w:ilvl w:val="2"/>
          <w:numId w:val="28"/>
        </w:numPr>
        <w:spacing w:afterLines="50" w:after="120"/>
        <w:ind w:leftChars="0"/>
        <w:jc w:val="both"/>
        <w:rPr>
          <w:rFonts w:eastAsiaTheme="minorEastAsia"/>
          <w:i/>
          <w:sz w:val="22"/>
        </w:rPr>
      </w:pPr>
      <w:r w:rsidRPr="00835A2C">
        <w:rPr>
          <w:rFonts w:eastAsiaTheme="minorEastAsia"/>
          <w:i/>
          <w:sz w:val="22"/>
        </w:rPr>
        <w:t xml:space="preserve">TDD config FR2-A (DDDSU with S=10D:2G:2U): 35 UEs for DL, </w:t>
      </w:r>
      <w:r w:rsidR="007156D7">
        <w:rPr>
          <w:rFonts w:eastAsiaTheme="minorEastAsia" w:hint="eastAsia"/>
          <w:i/>
          <w:sz w:val="22"/>
        </w:rPr>
        <w:t>6</w:t>
      </w:r>
      <w:r w:rsidRPr="00835A2C">
        <w:rPr>
          <w:rFonts w:eastAsiaTheme="minorEastAsia"/>
          <w:i/>
          <w:sz w:val="22"/>
        </w:rPr>
        <w:t xml:space="preserve"> UEs for UL</w:t>
      </w:r>
    </w:p>
    <w:p w14:paraId="4DD595CE" w14:textId="36BACF3F" w:rsidR="00835A2C" w:rsidRPr="00835A2C" w:rsidRDefault="00835A2C" w:rsidP="00835A2C">
      <w:pPr>
        <w:pStyle w:val="afe"/>
        <w:numPr>
          <w:ilvl w:val="2"/>
          <w:numId w:val="28"/>
        </w:numPr>
        <w:spacing w:afterLines="50" w:after="120"/>
        <w:ind w:leftChars="0"/>
        <w:jc w:val="both"/>
        <w:rPr>
          <w:rFonts w:eastAsiaTheme="minorEastAsia"/>
          <w:i/>
          <w:sz w:val="22"/>
        </w:rPr>
      </w:pPr>
      <w:r w:rsidRPr="00835A2C">
        <w:rPr>
          <w:rFonts w:eastAsiaTheme="minorEastAsia"/>
          <w:i/>
          <w:sz w:val="22"/>
        </w:rPr>
        <w:t>TDD config FR2-B (DSUU with S=12D;2G): 20 UEs for DL, 16 UEs for UL</w:t>
      </w:r>
    </w:p>
    <w:p w14:paraId="6595BF35" w14:textId="5A1799AC" w:rsidR="005E1FD3" w:rsidRDefault="005E1FD3" w:rsidP="00D25E9A">
      <w:pPr>
        <w:spacing w:afterLines="50" w:after="120"/>
        <w:jc w:val="both"/>
        <w:rPr>
          <w:rFonts w:eastAsiaTheme="minorEastAsia"/>
          <w:sz w:val="22"/>
        </w:rPr>
      </w:pPr>
    </w:p>
    <w:p w14:paraId="566F39BE" w14:textId="185A060A" w:rsidR="008768B3" w:rsidRDefault="008768B3" w:rsidP="00D25E9A">
      <w:pPr>
        <w:spacing w:afterLines="50" w:after="120"/>
        <w:jc w:val="both"/>
        <w:rPr>
          <w:rFonts w:eastAsiaTheme="minorEastAsia"/>
          <w:sz w:val="22"/>
        </w:rPr>
      </w:pPr>
      <w:r>
        <w:rPr>
          <w:rFonts w:eastAsiaTheme="minorEastAsia" w:hint="eastAsia"/>
          <w:sz w:val="22"/>
        </w:rPr>
        <w:t>A</w:t>
      </w:r>
      <w:r>
        <w:rPr>
          <w:rFonts w:eastAsiaTheme="minorEastAsia"/>
          <w:sz w:val="22"/>
        </w:rPr>
        <w:t>ccording to the evaluation assumption in TR38.824</w:t>
      </w:r>
      <w:r w:rsidR="003E1C91">
        <w:rPr>
          <w:rFonts w:eastAsiaTheme="minorEastAsia"/>
          <w:sz w:val="22"/>
        </w:rPr>
        <w:t xml:space="preserve"> [1]</w:t>
      </w:r>
      <w:r>
        <w:rPr>
          <w:rFonts w:eastAsiaTheme="minorEastAsia"/>
          <w:sz w:val="22"/>
        </w:rPr>
        <w:t xml:space="preserve">, the layout of </w:t>
      </w:r>
      <w:proofErr w:type="spellStart"/>
      <w:r>
        <w:rPr>
          <w:rFonts w:eastAsiaTheme="minorEastAsia"/>
          <w:sz w:val="22"/>
        </w:rPr>
        <w:t>InH</w:t>
      </w:r>
      <w:proofErr w:type="spellEnd"/>
      <w:r>
        <w:rPr>
          <w:rFonts w:eastAsiaTheme="minorEastAsia"/>
          <w:sz w:val="22"/>
        </w:rPr>
        <w:t xml:space="preserve"> is 120m x 50m</w:t>
      </w:r>
      <w:r>
        <w:rPr>
          <w:rFonts w:eastAsiaTheme="minorEastAsia"/>
          <w:sz w:val="22"/>
        </w:rPr>
        <w:t xml:space="preserve"> where</w:t>
      </w:r>
      <w:r>
        <w:rPr>
          <w:rFonts w:eastAsiaTheme="minorEastAsia"/>
          <w:sz w:val="22"/>
        </w:rPr>
        <w:t xml:space="preserve"> 12 base stations</w:t>
      </w:r>
      <w:r>
        <w:rPr>
          <w:rFonts w:eastAsiaTheme="minorEastAsia"/>
          <w:sz w:val="22"/>
        </w:rPr>
        <w:t xml:space="preserve"> are equidistantly deployed</w:t>
      </w:r>
      <w:r>
        <w:rPr>
          <w:rFonts w:eastAsiaTheme="minorEastAsia"/>
          <w:sz w:val="22"/>
        </w:rPr>
        <w:t xml:space="preserve">. </w:t>
      </w:r>
      <w:r>
        <w:rPr>
          <w:rFonts w:eastAsiaTheme="minorEastAsia"/>
          <w:sz w:val="22"/>
        </w:rPr>
        <w:t>A</w:t>
      </w:r>
      <w:r>
        <w:rPr>
          <w:rFonts w:eastAsiaTheme="minorEastAsia"/>
          <w:sz w:val="22"/>
        </w:rPr>
        <w:t>ssuming TDD config FR2</w:t>
      </w:r>
      <w:r>
        <w:rPr>
          <w:rFonts w:eastAsiaTheme="minorEastAsia"/>
          <w:sz w:val="22"/>
        </w:rPr>
        <w:t xml:space="preserve">-B for example, the </w:t>
      </w:r>
      <w:r>
        <w:rPr>
          <w:rFonts w:eastAsiaTheme="minorEastAsia"/>
          <w:sz w:val="22"/>
        </w:rPr>
        <w:t xml:space="preserve">above observation shows there could </w:t>
      </w:r>
      <w:r>
        <w:rPr>
          <w:rFonts w:eastAsiaTheme="minorEastAsia"/>
          <w:sz w:val="22"/>
        </w:rPr>
        <w:t xml:space="preserve">be up to 16 UEs for each base station. Assuming all UEs are also equidistantly placed, each UE </w:t>
      </w:r>
      <w:r>
        <w:rPr>
          <w:rFonts w:eastAsiaTheme="minorEastAsia"/>
          <w:sz w:val="22"/>
        </w:rPr>
        <w:t>has about 31m</w:t>
      </w:r>
      <w:r w:rsidRPr="0094057D">
        <w:rPr>
          <w:rFonts w:eastAsiaTheme="minorEastAsia"/>
          <w:sz w:val="22"/>
          <w:vertAlign w:val="superscript"/>
        </w:rPr>
        <w:t>2</w:t>
      </w:r>
      <w:r>
        <w:rPr>
          <w:rFonts w:eastAsiaTheme="minorEastAsia"/>
          <w:sz w:val="22"/>
        </w:rPr>
        <w:t>, which could be</w:t>
      </w:r>
      <w:r>
        <w:rPr>
          <w:rFonts w:eastAsiaTheme="minorEastAsia"/>
          <w:sz w:val="22"/>
        </w:rPr>
        <w:t>, e.g.,</w:t>
      </w:r>
      <w:r>
        <w:rPr>
          <w:rFonts w:eastAsiaTheme="minorEastAsia"/>
          <w:sz w:val="22"/>
        </w:rPr>
        <w:t xml:space="preserve"> 5m x 6m</w:t>
      </w:r>
      <w:r w:rsidR="00270635">
        <w:rPr>
          <w:rFonts w:eastAsiaTheme="minorEastAsia"/>
          <w:sz w:val="22"/>
        </w:rPr>
        <w:t>.</w:t>
      </w:r>
      <w:r>
        <w:rPr>
          <w:rFonts w:eastAsiaTheme="minorEastAsia"/>
          <w:sz w:val="22"/>
        </w:rPr>
        <w:t xml:space="preserve"> </w:t>
      </w:r>
    </w:p>
    <w:p w14:paraId="14334BF6" w14:textId="77777777" w:rsidR="00835A2C" w:rsidRPr="009D5920" w:rsidRDefault="00835A2C" w:rsidP="00D25E9A">
      <w:pPr>
        <w:spacing w:afterLines="50" w:after="120"/>
        <w:jc w:val="both"/>
        <w:rPr>
          <w:rFonts w:eastAsiaTheme="minorEastAsia"/>
          <w:sz w:val="22"/>
        </w:rPr>
      </w:pPr>
    </w:p>
    <w:p w14:paraId="6377F41C" w14:textId="3EA7AADE" w:rsidR="006169EE" w:rsidRPr="00E8048D" w:rsidRDefault="006169EE" w:rsidP="006169EE">
      <w:pPr>
        <w:pStyle w:val="2"/>
        <w:rPr>
          <w:rFonts w:eastAsiaTheme="minorEastAsia"/>
          <w:b/>
          <w:lang w:val="en-US"/>
        </w:rPr>
      </w:pPr>
      <w:r>
        <w:rPr>
          <w:rFonts w:eastAsiaTheme="minorEastAsia" w:hint="eastAsia"/>
          <w:b/>
          <w:lang w:val="en-US"/>
        </w:rPr>
        <w:t>Case 2: factory automation @ 4GHz</w:t>
      </w:r>
    </w:p>
    <w:p w14:paraId="23B91380" w14:textId="00E55160" w:rsidR="009D5920" w:rsidRPr="009D5920" w:rsidRDefault="009D5920" w:rsidP="00D25E9A">
      <w:pPr>
        <w:spacing w:afterLines="50" w:after="120"/>
        <w:jc w:val="both"/>
        <w:rPr>
          <w:rFonts w:eastAsiaTheme="minorEastAsia"/>
          <w:sz w:val="22"/>
        </w:rPr>
      </w:pPr>
      <w:r>
        <w:rPr>
          <w:rFonts w:eastAsiaTheme="minorEastAsia" w:hint="eastAsia"/>
          <w:sz w:val="22"/>
        </w:rPr>
        <w:t xml:space="preserve">Figure </w:t>
      </w:r>
      <w:r>
        <w:rPr>
          <w:rFonts w:eastAsiaTheme="minorEastAsia"/>
          <w:sz w:val="22"/>
        </w:rPr>
        <w:t>2-1</w:t>
      </w:r>
      <w:r>
        <w:rPr>
          <w:rFonts w:eastAsiaTheme="minorEastAsia" w:hint="eastAsia"/>
          <w:sz w:val="22"/>
        </w:rPr>
        <w:t xml:space="preserve"> illustrates DL/UL SINR CDF in case</w:t>
      </w:r>
      <w:r>
        <w:rPr>
          <w:rFonts w:eastAsiaTheme="minorEastAsia"/>
          <w:sz w:val="22"/>
        </w:rPr>
        <w:t xml:space="preserve"> 2</w:t>
      </w:r>
      <w:r>
        <w:rPr>
          <w:rFonts w:eastAsiaTheme="minorEastAsia" w:hint="eastAsia"/>
          <w:sz w:val="22"/>
        </w:rPr>
        <w:t xml:space="preserve">. </w:t>
      </w:r>
      <w:r w:rsidR="006E51E2">
        <w:rPr>
          <w:rFonts w:eastAsiaTheme="minorEastAsia"/>
          <w:sz w:val="22"/>
        </w:rPr>
        <w:t>Simulation assumptions are aligned with TR 38.824 Section A2.2 Table A2.2-1 with</w:t>
      </w:r>
      <w:r w:rsidR="000E1EA0">
        <w:rPr>
          <w:rFonts w:eastAsiaTheme="minorEastAsia"/>
          <w:sz w:val="22"/>
        </w:rPr>
        <w:t xml:space="preserve"> 10m BS antenna height</w:t>
      </w:r>
      <w:r w:rsidR="000E1EA0">
        <w:rPr>
          <w:rFonts w:eastAsiaTheme="minorEastAsia"/>
          <w:sz w:val="22"/>
        </w:rPr>
        <w:t xml:space="preserve">. </w:t>
      </w:r>
      <w:r>
        <w:rPr>
          <w:rFonts w:eastAsiaTheme="minorEastAsia" w:hint="eastAsia"/>
          <w:sz w:val="22"/>
        </w:rPr>
        <w:t xml:space="preserve">For UL power control, </w:t>
      </w:r>
      <w:r w:rsidRPr="00696A13">
        <w:rPr>
          <w:rFonts w:ascii="Symbol" w:eastAsiaTheme="minorEastAsia" w:hAnsi="Symbol"/>
          <w:sz w:val="22"/>
        </w:rPr>
        <w:t></w:t>
      </w:r>
      <w:r>
        <w:rPr>
          <w:rFonts w:eastAsiaTheme="minorEastAsia" w:hint="eastAsia"/>
          <w:sz w:val="22"/>
        </w:rPr>
        <w:t xml:space="preserve">=1 is assumed and multiple </w:t>
      </w:r>
      <w:r w:rsidRPr="00696A13">
        <w:rPr>
          <w:rFonts w:eastAsiaTheme="minorEastAsia" w:hint="eastAsia"/>
          <w:i/>
          <w:sz w:val="22"/>
        </w:rPr>
        <w:t>P</w:t>
      </w:r>
      <w:r w:rsidRPr="00696A13">
        <w:rPr>
          <w:rFonts w:eastAsiaTheme="minorEastAsia" w:hint="eastAsia"/>
          <w:sz w:val="22"/>
          <w:vertAlign w:val="subscript"/>
        </w:rPr>
        <w:t>0</w:t>
      </w:r>
      <w:r>
        <w:rPr>
          <w:rFonts w:eastAsiaTheme="minorEastAsia" w:hint="eastAsia"/>
          <w:sz w:val="22"/>
        </w:rPr>
        <w:t xml:space="preserve"> values are evaluated. For DL, 5%-</w:t>
      </w:r>
      <w:proofErr w:type="spellStart"/>
      <w:r>
        <w:rPr>
          <w:rFonts w:eastAsiaTheme="minorEastAsia" w:hint="eastAsia"/>
          <w:sz w:val="22"/>
        </w:rPr>
        <w:t>ile</w:t>
      </w:r>
      <w:proofErr w:type="spellEnd"/>
      <w:r>
        <w:rPr>
          <w:rFonts w:eastAsiaTheme="minorEastAsia" w:hint="eastAsia"/>
          <w:sz w:val="22"/>
        </w:rPr>
        <w:t xml:space="preserve"> DL SINR is about </w:t>
      </w:r>
      <w:r>
        <w:rPr>
          <w:rFonts w:eastAsiaTheme="minorEastAsia"/>
          <w:sz w:val="22"/>
        </w:rPr>
        <w:t>-2.84</w:t>
      </w:r>
      <w:r>
        <w:rPr>
          <w:rFonts w:eastAsiaTheme="minorEastAsia" w:hint="eastAsia"/>
          <w:sz w:val="22"/>
        </w:rPr>
        <w:t>dB. For UL, 5%-</w:t>
      </w:r>
      <w:proofErr w:type="spellStart"/>
      <w:r>
        <w:rPr>
          <w:rFonts w:eastAsiaTheme="minorEastAsia" w:hint="eastAsia"/>
          <w:sz w:val="22"/>
        </w:rPr>
        <w:t>ile</w:t>
      </w:r>
      <w:proofErr w:type="spellEnd"/>
      <w:r>
        <w:rPr>
          <w:rFonts w:eastAsiaTheme="minorEastAsia" w:hint="eastAsia"/>
          <w:sz w:val="22"/>
        </w:rPr>
        <w:t xml:space="preserve"> UL SINR when </w:t>
      </w:r>
      <w:r w:rsidRPr="001B697D">
        <w:rPr>
          <w:rFonts w:eastAsiaTheme="minorEastAsia" w:hint="eastAsia"/>
          <w:i/>
          <w:sz w:val="22"/>
        </w:rPr>
        <w:t>P</w:t>
      </w:r>
      <w:r w:rsidRPr="001B697D">
        <w:rPr>
          <w:rFonts w:eastAsiaTheme="minorEastAsia" w:hint="eastAsia"/>
          <w:sz w:val="22"/>
          <w:vertAlign w:val="subscript"/>
        </w:rPr>
        <w:t>0</w:t>
      </w:r>
      <w:r>
        <w:rPr>
          <w:rFonts w:eastAsiaTheme="minorEastAsia" w:hint="eastAsia"/>
          <w:sz w:val="22"/>
        </w:rPr>
        <w:t xml:space="preserve"> is -90dBm is about </w:t>
      </w:r>
      <w:r>
        <w:rPr>
          <w:rFonts w:eastAsiaTheme="minorEastAsia"/>
          <w:sz w:val="22"/>
        </w:rPr>
        <w:t>-1.9</w:t>
      </w:r>
      <w:r>
        <w:rPr>
          <w:rFonts w:eastAsiaTheme="minorEastAsia" w:hint="eastAsia"/>
          <w:sz w:val="22"/>
        </w:rPr>
        <w:t>dB.</w:t>
      </w:r>
      <w:r>
        <w:rPr>
          <w:rFonts w:eastAsiaTheme="minorEastAsia"/>
          <w:sz w:val="22"/>
        </w:rPr>
        <w:t xml:space="preserve"> </w:t>
      </w:r>
      <w:r>
        <w:rPr>
          <w:rFonts w:eastAsiaTheme="minorEastAsia" w:hint="eastAsia"/>
          <w:sz w:val="22"/>
        </w:rPr>
        <w:t xml:space="preserve">It is observed from UL SINR CDF that </w:t>
      </w:r>
      <w:r>
        <w:rPr>
          <w:rFonts w:eastAsiaTheme="minorEastAsia"/>
          <w:sz w:val="22"/>
        </w:rPr>
        <w:t>P0 change does not impact the distribution a lot</w:t>
      </w:r>
      <w:r>
        <w:rPr>
          <w:rFonts w:eastAsiaTheme="minorEastAsia" w:hint="eastAsia"/>
          <w:sz w:val="22"/>
        </w:rPr>
        <w:t>. T</w:t>
      </w:r>
      <w:r>
        <w:rPr>
          <w:rFonts w:eastAsiaTheme="minorEastAsia"/>
          <w:sz w:val="22"/>
        </w:rPr>
        <w:t>h</w:t>
      </w:r>
      <w:r>
        <w:rPr>
          <w:rFonts w:eastAsiaTheme="minorEastAsia" w:hint="eastAsia"/>
          <w:sz w:val="22"/>
        </w:rPr>
        <w:t xml:space="preserve">is implies that </w:t>
      </w:r>
      <w:r>
        <w:rPr>
          <w:rFonts w:eastAsiaTheme="minorEastAsia"/>
          <w:sz w:val="22"/>
        </w:rPr>
        <w:t>UEs are interference-limited</w:t>
      </w:r>
      <w:r>
        <w:rPr>
          <w:rFonts w:eastAsiaTheme="minorEastAsia" w:hint="eastAsia"/>
          <w:sz w:val="22"/>
        </w:rPr>
        <w:t>.</w:t>
      </w:r>
    </w:p>
    <w:p w14:paraId="7CB420B9" w14:textId="2BE7AE04" w:rsidR="006169EE" w:rsidRDefault="006169EE" w:rsidP="006169EE">
      <w:pPr>
        <w:spacing w:afterLines="50" w:after="120"/>
        <w:jc w:val="center"/>
        <w:rPr>
          <w:rFonts w:eastAsiaTheme="minorEastAsia"/>
          <w:sz w:val="22"/>
        </w:rPr>
      </w:pPr>
      <w:r w:rsidRPr="006169EE">
        <w:rPr>
          <w:rFonts w:hint="eastAsia"/>
          <w:noProof/>
          <w:lang w:val="en-US"/>
        </w:rPr>
        <w:drawing>
          <wp:inline distT="0" distB="0" distL="0" distR="0" wp14:anchorId="607E1575" wp14:editId="55FC4A70">
            <wp:extent cx="3118680" cy="2338200"/>
            <wp:effectExtent l="0" t="0" r="5715" b="508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18680" cy="2338200"/>
                    </a:xfrm>
                    <a:prstGeom prst="rect">
                      <a:avLst/>
                    </a:prstGeom>
                    <a:noFill/>
                    <a:ln>
                      <a:noFill/>
                    </a:ln>
                  </pic:spPr>
                </pic:pic>
              </a:graphicData>
            </a:graphic>
          </wp:inline>
        </w:drawing>
      </w:r>
      <w:r w:rsidRPr="006169EE">
        <w:rPr>
          <w:rFonts w:hint="eastAsia"/>
          <w:noProof/>
          <w:lang w:val="en-US"/>
        </w:rPr>
        <w:drawing>
          <wp:inline distT="0" distB="0" distL="0" distR="0" wp14:anchorId="7EB1A270" wp14:editId="4A1FA9E7">
            <wp:extent cx="3118680" cy="2338200"/>
            <wp:effectExtent l="0" t="0" r="571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18680" cy="2338200"/>
                    </a:xfrm>
                    <a:prstGeom prst="rect">
                      <a:avLst/>
                    </a:prstGeom>
                    <a:noFill/>
                    <a:ln>
                      <a:noFill/>
                    </a:ln>
                  </pic:spPr>
                </pic:pic>
              </a:graphicData>
            </a:graphic>
          </wp:inline>
        </w:drawing>
      </w:r>
    </w:p>
    <w:p w14:paraId="25586686" w14:textId="77777777" w:rsidR="006169EE" w:rsidRDefault="006169EE" w:rsidP="006169EE">
      <w:pPr>
        <w:spacing w:afterLines="50" w:after="120"/>
        <w:jc w:val="center"/>
        <w:rPr>
          <w:rFonts w:eastAsiaTheme="minorEastAsia"/>
          <w:sz w:val="22"/>
        </w:rPr>
      </w:pPr>
      <w:r>
        <w:rPr>
          <w:rFonts w:eastAsiaTheme="minorEastAsia" w:hint="eastAsia"/>
          <w:sz w:val="22"/>
        </w:rPr>
        <w:lastRenderedPageBreak/>
        <w:t>(a) DL SINR</w:t>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t>(b) UL SINR</w:t>
      </w:r>
    </w:p>
    <w:p w14:paraId="4B61EC55" w14:textId="5FBE772C" w:rsidR="006169EE" w:rsidRDefault="006169EE" w:rsidP="006169EE">
      <w:pPr>
        <w:spacing w:afterLines="50" w:after="120"/>
        <w:jc w:val="center"/>
        <w:rPr>
          <w:rFonts w:eastAsiaTheme="minorEastAsia"/>
          <w:sz w:val="22"/>
        </w:rPr>
      </w:pPr>
      <w:r>
        <w:rPr>
          <w:rFonts w:eastAsiaTheme="minorEastAsia" w:hint="eastAsia"/>
          <w:sz w:val="22"/>
        </w:rPr>
        <w:t xml:space="preserve">Fig. </w:t>
      </w:r>
      <w:r w:rsidR="009D5920">
        <w:rPr>
          <w:rFonts w:eastAsiaTheme="minorEastAsia"/>
          <w:sz w:val="22"/>
        </w:rPr>
        <w:t>2-1</w:t>
      </w:r>
      <w:r>
        <w:rPr>
          <w:rFonts w:eastAsiaTheme="minorEastAsia" w:hint="eastAsia"/>
          <w:sz w:val="22"/>
        </w:rPr>
        <w:tab/>
        <w:t>DL/UL SINR CDF for Case 2.</w:t>
      </w:r>
    </w:p>
    <w:p w14:paraId="5407B088" w14:textId="77777777" w:rsidR="009D5920" w:rsidRDefault="009D5920" w:rsidP="00D25E9A">
      <w:pPr>
        <w:spacing w:afterLines="50" w:after="120"/>
        <w:jc w:val="both"/>
        <w:rPr>
          <w:rFonts w:eastAsiaTheme="minorEastAsia"/>
          <w:sz w:val="22"/>
        </w:rPr>
      </w:pPr>
    </w:p>
    <w:p w14:paraId="0787117D" w14:textId="22E63C51" w:rsidR="006169EE" w:rsidRDefault="009D5920" w:rsidP="00D25E9A">
      <w:pPr>
        <w:spacing w:afterLines="50" w:after="120"/>
        <w:jc w:val="both"/>
        <w:rPr>
          <w:rFonts w:eastAsiaTheme="minorEastAsia"/>
          <w:sz w:val="22"/>
        </w:rPr>
      </w:pPr>
      <w:r>
        <w:rPr>
          <w:rFonts w:eastAsiaTheme="minorEastAsia" w:hint="eastAsia"/>
          <w:sz w:val="22"/>
        </w:rPr>
        <w:t>F</w:t>
      </w:r>
      <w:r>
        <w:rPr>
          <w:rFonts w:eastAsiaTheme="minorEastAsia"/>
          <w:sz w:val="22"/>
        </w:rPr>
        <w:t xml:space="preserve">igure 2-2 illustrates PDSCH/PUSCH BLER performances. </w:t>
      </w:r>
      <w:r w:rsidR="000E1EA0">
        <w:rPr>
          <w:rFonts w:eastAsiaTheme="minorEastAsia"/>
          <w:sz w:val="22"/>
        </w:rPr>
        <w:t>Simu</w:t>
      </w:r>
      <w:r w:rsidR="000E1EA0">
        <w:rPr>
          <w:rFonts w:eastAsiaTheme="minorEastAsia"/>
          <w:sz w:val="22"/>
        </w:rPr>
        <w:t>lation assumptions are aligned with TR 38.824 Section A3 Table A.3-</w:t>
      </w:r>
      <w:r w:rsidR="000E1EA0">
        <w:rPr>
          <w:rFonts w:eastAsiaTheme="minorEastAsia"/>
          <w:sz w:val="22"/>
        </w:rPr>
        <w:t xml:space="preserve">3 </w:t>
      </w:r>
      <w:r w:rsidR="000E1EA0">
        <w:rPr>
          <w:rFonts w:eastAsiaTheme="minorEastAsia"/>
          <w:sz w:val="22"/>
        </w:rPr>
        <w:t xml:space="preserve">with TDL-C (DS = 100ns) and 4Tx/4Rx BS antenna ports. </w:t>
      </w:r>
      <w:r>
        <w:rPr>
          <w:rFonts w:eastAsiaTheme="minorEastAsia"/>
          <w:sz w:val="22"/>
        </w:rPr>
        <w:t xml:space="preserve">Configurations of {RBs, symbols, MCS, DMRS} for PDSDH/PUSCH are summarized in Table 2-1/2-2. Since this is FR1, blockage is not modelled. For both PDSCH and PUSCH, non-repetition and repetition </w:t>
      </w:r>
      <w:r w:rsidR="008860F7">
        <w:rPr>
          <w:rFonts w:eastAsiaTheme="minorEastAsia"/>
          <w:sz w:val="22"/>
        </w:rPr>
        <w:t>over multiple TRPs</w:t>
      </w:r>
      <w:r>
        <w:rPr>
          <w:rFonts w:eastAsiaTheme="minorEastAsia"/>
          <w:sz w:val="22"/>
        </w:rPr>
        <w:t xml:space="preserve"> [</w:t>
      </w:r>
      <w:r w:rsidR="008860F7">
        <w:rPr>
          <w:rFonts w:eastAsiaTheme="minorEastAsia"/>
          <w:sz w:val="22"/>
        </w:rPr>
        <w:t>4</w:t>
      </w:r>
      <w:r>
        <w:rPr>
          <w:rFonts w:eastAsiaTheme="minorEastAsia"/>
          <w:sz w:val="22"/>
        </w:rPr>
        <w:t xml:space="preserve">] (see Fig. 1-3) are compared. </w:t>
      </w:r>
    </w:p>
    <w:p w14:paraId="6B9D26E9" w14:textId="2BAFBA6A" w:rsidR="006169EE" w:rsidRDefault="002E19BD" w:rsidP="006169EE">
      <w:pPr>
        <w:spacing w:afterLines="50" w:after="120"/>
        <w:jc w:val="center"/>
        <w:rPr>
          <w:rFonts w:eastAsiaTheme="minorEastAsia"/>
          <w:sz w:val="22"/>
        </w:rPr>
      </w:pPr>
      <w:r w:rsidRPr="002E19BD">
        <w:rPr>
          <w:rFonts w:hint="eastAsia"/>
        </w:rPr>
        <w:drawing>
          <wp:inline distT="0" distB="0" distL="0" distR="0" wp14:anchorId="1C39807C" wp14:editId="4E6208A0">
            <wp:extent cx="3013200" cy="2853000"/>
            <wp:effectExtent l="0" t="0" r="0" b="508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13200" cy="2853000"/>
                    </a:xfrm>
                    <a:prstGeom prst="rect">
                      <a:avLst/>
                    </a:prstGeom>
                    <a:noFill/>
                    <a:ln>
                      <a:noFill/>
                    </a:ln>
                  </pic:spPr>
                </pic:pic>
              </a:graphicData>
            </a:graphic>
          </wp:inline>
        </w:drawing>
      </w:r>
      <w:r w:rsidR="006169EE">
        <w:rPr>
          <w:rFonts w:eastAsiaTheme="minorEastAsia" w:hint="eastAsia"/>
          <w:sz w:val="22"/>
        </w:rPr>
        <w:tab/>
      </w:r>
      <w:r w:rsidRPr="002E19BD">
        <w:rPr>
          <w:rFonts w:eastAsiaTheme="minorEastAsia" w:hint="eastAsia"/>
          <w:sz w:val="22"/>
        </w:rPr>
        <w:t xml:space="preserve"> </w:t>
      </w:r>
      <w:r w:rsidRPr="002E19BD">
        <w:rPr>
          <w:rFonts w:hint="eastAsia"/>
        </w:rPr>
        <w:drawing>
          <wp:inline distT="0" distB="0" distL="0" distR="0" wp14:anchorId="3DDE288B" wp14:editId="2D3B8E23">
            <wp:extent cx="2981880" cy="2797560"/>
            <wp:effectExtent l="0" t="0" r="9525" b="3175"/>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81880" cy="2797560"/>
                    </a:xfrm>
                    <a:prstGeom prst="rect">
                      <a:avLst/>
                    </a:prstGeom>
                    <a:noFill/>
                    <a:ln>
                      <a:noFill/>
                    </a:ln>
                  </pic:spPr>
                </pic:pic>
              </a:graphicData>
            </a:graphic>
          </wp:inline>
        </w:drawing>
      </w:r>
    </w:p>
    <w:p w14:paraId="06EAB182" w14:textId="77777777" w:rsidR="006169EE" w:rsidRDefault="006169EE" w:rsidP="006169EE">
      <w:pPr>
        <w:spacing w:afterLines="50" w:after="120"/>
        <w:jc w:val="center"/>
        <w:rPr>
          <w:rFonts w:eastAsiaTheme="minorEastAsia"/>
          <w:sz w:val="22"/>
        </w:rPr>
      </w:pPr>
      <w:r>
        <w:rPr>
          <w:rFonts w:eastAsiaTheme="minorEastAsia" w:hint="eastAsia"/>
          <w:sz w:val="22"/>
        </w:rPr>
        <w:t>(a) PDSCH BLER</w:t>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t>(b) PUSCH BLER</w:t>
      </w:r>
    </w:p>
    <w:p w14:paraId="74A87B40" w14:textId="6A6C4321" w:rsidR="006169EE" w:rsidRDefault="006169EE" w:rsidP="006169EE">
      <w:pPr>
        <w:spacing w:afterLines="50" w:after="120"/>
        <w:jc w:val="center"/>
        <w:rPr>
          <w:rFonts w:eastAsiaTheme="minorEastAsia"/>
          <w:sz w:val="22"/>
        </w:rPr>
      </w:pPr>
      <w:r>
        <w:rPr>
          <w:rFonts w:eastAsiaTheme="minorEastAsia" w:hint="eastAsia"/>
          <w:sz w:val="22"/>
        </w:rPr>
        <w:t xml:space="preserve">Fig. </w:t>
      </w:r>
      <w:r w:rsidR="009D5920">
        <w:rPr>
          <w:rFonts w:eastAsiaTheme="minorEastAsia"/>
          <w:sz w:val="22"/>
        </w:rPr>
        <w:t>2-2</w:t>
      </w:r>
      <w:r>
        <w:rPr>
          <w:rFonts w:eastAsiaTheme="minorEastAsia" w:hint="eastAsia"/>
          <w:sz w:val="22"/>
        </w:rPr>
        <w:tab/>
        <w:t>DL/UL BLER performance for Case 2.</w:t>
      </w:r>
    </w:p>
    <w:p w14:paraId="61C49930" w14:textId="77777777" w:rsidR="009D5920" w:rsidRPr="009D5920" w:rsidRDefault="009D5920" w:rsidP="00D25E9A">
      <w:pPr>
        <w:spacing w:afterLines="50" w:after="120"/>
        <w:jc w:val="both"/>
        <w:rPr>
          <w:rFonts w:eastAsiaTheme="minorEastAsia"/>
          <w:sz w:val="22"/>
        </w:rPr>
      </w:pPr>
    </w:p>
    <w:p w14:paraId="0429ABFD" w14:textId="49B6F969" w:rsidR="005E1FD3" w:rsidRDefault="005E1FD3" w:rsidP="009424C8">
      <w:pPr>
        <w:spacing w:afterLines="50" w:after="120"/>
        <w:jc w:val="center"/>
        <w:rPr>
          <w:rFonts w:eastAsiaTheme="minorEastAsia"/>
          <w:sz w:val="22"/>
        </w:rPr>
      </w:pPr>
      <w:r>
        <w:rPr>
          <w:rFonts w:eastAsiaTheme="minorEastAsia" w:hint="eastAsia"/>
          <w:sz w:val="22"/>
        </w:rPr>
        <w:t>T</w:t>
      </w:r>
      <w:r>
        <w:rPr>
          <w:rFonts w:eastAsiaTheme="minorEastAsia"/>
          <w:sz w:val="22"/>
        </w:rPr>
        <w:t xml:space="preserve">able </w:t>
      </w:r>
      <w:r w:rsidR="009D5920">
        <w:rPr>
          <w:rFonts w:eastAsiaTheme="minorEastAsia"/>
          <w:sz w:val="22"/>
        </w:rPr>
        <w:t>2-1</w:t>
      </w:r>
      <w:r>
        <w:rPr>
          <w:rFonts w:eastAsiaTheme="minorEastAsia"/>
          <w:sz w:val="22"/>
        </w:rPr>
        <w:t>.</w:t>
      </w:r>
      <w:r>
        <w:rPr>
          <w:rFonts w:eastAsiaTheme="minorEastAsia"/>
          <w:sz w:val="22"/>
        </w:rPr>
        <w:tab/>
        <w:t>PDSCH configurations for {no. of RBs, no. of symbols, MCS index, DMRS config}</w:t>
      </w:r>
    </w:p>
    <w:tbl>
      <w:tblPr>
        <w:tblStyle w:val="afc"/>
        <w:tblW w:w="0" w:type="auto"/>
        <w:tblLook w:val="04A0" w:firstRow="1" w:lastRow="0" w:firstColumn="1" w:lastColumn="0" w:noHBand="0" w:noVBand="1"/>
      </w:tblPr>
      <w:tblGrid>
        <w:gridCol w:w="2518"/>
        <w:gridCol w:w="2126"/>
        <w:gridCol w:w="1985"/>
        <w:gridCol w:w="1843"/>
        <w:gridCol w:w="1698"/>
      </w:tblGrid>
      <w:tr w:rsidR="005E1FD3" w14:paraId="01E8BF5B" w14:textId="77777777" w:rsidTr="009D1BCB">
        <w:tc>
          <w:tcPr>
            <w:tcW w:w="2518" w:type="dxa"/>
            <w:shd w:val="clear" w:color="auto" w:fill="FBD4B4" w:themeFill="accent6" w:themeFillTint="66"/>
          </w:tcPr>
          <w:p w14:paraId="4DB7BA4A" w14:textId="77777777" w:rsidR="005E1FD3" w:rsidRPr="001673BB" w:rsidRDefault="005E1FD3" w:rsidP="009D1BCB">
            <w:pPr>
              <w:spacing w:afterLines="50" w:after="120"/>
              <w:jc w:val="center"/>
              <w:rPr>
                <w:rFonts w:eastAsiaTheme="minorEastAsia"/>
                <w:sz w:val="18"/>
              </w:rPr>
            </w:pPr>
          </w:p>
        </w:tc>
        <w:tc>
          <w:tcPr>
            <w:tcW w:w="2126" w:type="dxa"/>
            <w:shd w:val="clear" w:color="auto" w:fill="FBD4B4" w:themeFill="accent6" w:themeFillTint="66"/>
          </w:tcPr>
          <w:p w14:paraId="1C727743"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P</w:t>
            </w:r>
            <w:r w:rsidRPr="001673BB">
              <w:rPr>
                <w:rFonts w:eastAsiaTheme="minorEastAsia"/>
                <w:sz w:val="18"/>
              </w:rPr>
              <w:t>DSCH 1</w:t>
            </w:r>
          </w:p>
        </w:tc>
        <w:tc>
          <w:tcPr>
            <w:tcW w:w="1985" w:type="dxa"/>
            <w:shd w:val="clear" w:color="auto" w:fill="FBD4B4" w:themeFill="accent6" w:themeFillTint="66"/>
          </w:tcPr>
          <w:p w14:paraId="6E55F8AA"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P</w:t>
            </w:r>
            <w:r w:rsidRPr="001673BB">
              <w:rPr>
                <w:rFonts w:eastAsiaTheme="minorEastAsia"/>
                <w:sz w:val="18"/>
              </w:rPr>
              <w:t>DSCH 2</w:t>
            </w:r>
          </w:p>
        </w:tc>
        <w:tc>
          <w:tcPr>
            <w:tcW w:w="1843" w:type="dxa"/>
            <w:shd w:val="clear" w:color="auto" w:fill="FBD4B4" w:themeFill="accent6" w:themeFillTint="66"/>
          </w:tcPr>
          <w:p w14:paraId="73317BDA"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P</w:t>
            </w:r>
            <w:r w:rsidRPr="001673BB">
              <w:rPr>
                <w:rFonts w:eastAsiaTheme="minorEastAsia"/>
                <w:sz w:val="18"/>
              </w:rPr>
              <w:t>DSCH 3</w:t>
            </w:r>
          </w:p>
        </w:tc>
        <w:tc>
          <w:tcPr>
            <w:tcW w:w="1698" w:type="dxa"/>
            <w:shd w:val="clear" w:color="auto" w:fill="FBD4B4" w:themeFill="accent6" w:themeFillTint="66"/>
          </w:tcPr>
          <w:p w14:paraId="4C696231"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P</w:t>
            </w:r>
            <w:r w:rsidRPr="001673BB">
              <w:rPr>
                <w:rFonts w:eastAsiaTheme="minorEastAsia"/>
                <w:sz w:val="18"/>
              </w:rPr>
              <w:t>DSCH 4</w:t>
            </w:r>
          </w:p>
        </w:tc>
      </w:tr>
      <w:tr w:rsidR="00AA72D2" w14:paraId="443A0B5F" w14:textId="77777777" w:rsidTr="00AA72D2">
        <w:tc>
          <w:tcPr>
            <w:tcW w:w="2518" w:type="dxa"/>
          </w:tcPr>
          <w:p w14:paraId="5901B975" w14:textId="77777777" w:rsidR="00AA72D2" w:rsidRPr="001673BB" w:rsidRDefault="00AA72D2" w:rsidP="009D1BCB">
            <w:pPr>
              <w:spacing w:afterLines="50" w:after="120"/>
              <w:jc w:val="center"/>
              <w:rPr>
                <w:rFonts w:eastAsiaTheme="minorEastAsia"/>
                <w:sz w:val="18"/>
              </w:rPr>
            </w:pPr>
            <w:r w:rsidRPr="001673BB">
              <w:rPr>
                <w:rFonts w:eastAsiaTheme="minorEastAsia" w:hint="eastAsia"/>
                <w:sz w:val="18"/>
              </w:rPr>
              <w:t>N</w:t>
            </w:r>
            <w:r w:rsidRPr="001673BB">
              <w:rPr>
                <w:rFonts w:eastAsiaTheme="minorEastAsia"/>
                <w:sz w:val="18"/>
              </w:rPr>
              <w:t>o. of RBs</w:t>
            </w:r>
          </w:p>
        </w:tc>
        <w:tc>
          <w:tcPr>
            <w:tcW w:w="2126" w:type="dxa"/>
          </w:tcPr>
          <w:p w14:paraId="05B8DD65" w14:textId="30BED21B" w:rsidR="00AA72D2" w:rsidRPr="001673BB" w:rsidRDefault="00AA72D2" w:rsidP="009D1BCB">
            <w:pPr>
              <w:spacing w:afterLines="50" w:after="120"/>
              <w:jc w:val="center"/>
              <w:rPr>
                <w:rFonts w:eastAsiaTheme="minorEastAsia"/>
                <w:sz w:val="18"/>
              </w:rPr>
            </w:pPr>
            <w:r>
              <w:rPr>
                <w:rFonts w:eastAsiaTheme="minorEastAsia"/>
                <w:sz w:val="18"/>
              </w:rPr>
              <w:t>101</w:t>
            </w:r>
            <w:r w:rsidRPr="001673BB">
              <w:rPr>
                <w:rFonts w:eastAsiaTheme="minorEastAsia"/>
                <w:sz w:val="18"/>
              </w:rPr>
              <w:t xml:space="preserve"> RBs</w:t>
            </w:r>
          </w:p>
        </w:tc>
        <w:tc>
          <w:tcPr>
            <w:tcW w:w="1985" w:type="dxa"/>
          </w:tcPr>
          <w:p w14:paraId="3234AE93" w14:textId="5C572CCB" w:rsidR="00AA72D2" w:rsidRPr="001673BB" w:rsidRDefault="00AA72D2" w:rsidP="009D1BCB">
            <w:pPr>
              <w:spacing w:afterLines="50" w:after="120"/>
              <w:jc w:val="center"/>
              <w:rPr>
                <w:rFonts w:eastAsiaTheme="minorEastAsia"/>
                <w:sz w:val="18"/>
              </w:rPr>
            </w:pPr>
            <w:r>
              <w:rPr>
                <w:rFonts w:eastAsiaTheme="minorEastAsia" w:hint="eastAsia"/>
                <w:sz w:val="18"/>
              </w:rPr>
              <w:t>9</w:t>
            </w:r>
            <w:r>
              <w:rPr>
                <w:rFonts w:eastAsiaTheme="minorEastAsia"/>
                <w:sz w:val="18"/>
              </w:rPr>
              <w:t>6 RBs</w:t>
            </w:r>
          </w:p>
        </w:tc>
        <w:tc>
          <w:tcPr>
            <w:tcW w:w="1843" w:type="dxa"/>
          </w:tcPr>
          <w:p w14:paraId="786E0C1E" w14:textId="752B56AF" w:rsidR="00AA72D2" w:rsidRPr="001673BB" w:rsidRDefault="00AA72D2" w:rsidP="009D1BCB">
            <w:pPr>
              <w:spacing w:afterLines="50" w:after="120"/>
              <w:jc w:val="center"/>
              <w:rPr>
                <w:rFonts w:eastAsiaTheme="minorEastAsia"/>
                <w:sz w:val="18"/>
              </w:rPr>
            </w:pPr>
            <w:r w:rsidRPr="001673BB">
              <w:rPr>
                <w:rFonts w:eastAsiaTheme="minorEastAsia" w:hint="eastAsia"/>
                <w:sz w:val="18"/>
              </w:rPr>
              <w:t>4</w:t>
            </w:r>
            <w:r>
              <w:rPr>
                <w:rFonts w:eastAsiaTheme="minorEastAsia"/>
                <w:sz w:val="18"/>
              </w:rPr>
              <w:t>8</w:t>
            </w:r>
            <w:r w:rsidRPr="001673BB">
              <w:rPr>
                <w:rFonts w:eastAsiaTheme="minorEastAsia"/>
                <w:sz w:val="18"/>
              </w:rPr>
              <w:t xml:space="preserve"> RBs</w:t>
            </w:r>
          </w:p>
        </w:tc>
        <w:tc>
          <w:tcPr>
            <w:tcW w:w="1698" w:type="dxa"/>
          </w:tcPr>
          <w:p w14:paraId="2A1A0B8E" w14:textId="354D34AE" w:rsidR="00AA72D2" w:rsidRPr="001673BB" w:rsidRDefault="00AA72D2" w:rsidP="009D1BCB">
            <w:pPr>
              <w:spacing w:afterLines="50" w:after="120"/>
              <w:jc w:val="center"/>
              <w:rPr>
                <w:rFonts w:eastAsiaTheme="minorEastAsia"/>
                <w:sz w:val="18"/>
              </w:rPr>
            </w:pPr>
            <w:r>
              <w:rPr>
                <w:rFonts w:eastAsiaTheme="minorEastAsia" w:hint="eastAsia"/>
                <w:sz w:val="18"/>
              </w:rPr>
              <w:t>4</w:t>
            </w:r>
            <w:r>
              <w:rPr>
                <w:rFonts w:eastAsiaTheme="minorEastAsia"/>
                <w:sz w:val="18"/>
              </w:rPr>
              <w:t>5 RBs</w:t>
            </w:r>
          </w:p>
        </w:tc>
      </w:tr>
      <w:tr w:rsidR="005E1FD3" w14:paraId="6923D3EB" w14:textId="77777777" w:rsidTr="009D1BCB">
        <w:tc>
          <w:tcPr>
            <w:tcW w:w="2518" w:type="dxa"/>
          </w:tcPr>
          <w:p w14:paraId="01D30B9D"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N</w:t>
            </w:r>
            <w:r w:rsidRPr="001673BB">
              <w:rPr>
                <w:rFonts w:eastAsiaTheme="minorEastAsia"/>
                <w:sz w:val="18"/>
              </w:rPr>
              <w:t>o. of symbols</w:t>
            </w:r>
          </w:p>
        </w:tc>
        <w:tc>
          <w:tcPr>
            <w:tcW w:w="2126" w:type="dxa"/>
          </w:tcPr>
          <w:p w14:paraId="1871402F"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4</w:t>
            </w:r>
            <w:r w:rsidRPr="001673BB">
              <w:rPr>
                <w:rFonts w:eastAsiaTheme="minorEastAsia"/>
                <w:sz w:val="18"/>
              </w:rPr>
              <w:t xml:space="preserve"> symbols</w:t>
            </w:r>
          </w:p>
        </w:tc>
        <w:tc>
          <w:tcPr>
            <w:tcW w:w="1985" w:type="dxa"/>
          </w:tcPr>
          <w:p w14:paraId="4BB7FCC1"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2</w:t>
            </w:r>
            <w:r w:rsidRPr="001673BB">
              <w:rPr>
                <w:rFonts w:eastAsiaTheme="minorEastAsia"/>
                <w:sz w:val="18"/>
              </w:rPr>
              <w:t xml:space="preserve"> symbols x 2</w:t>
            </w:r>
          </w:p>
        </w:tc>
        <w:tc>
          <w:tcPr>
            <w:tcW w:w="1843" w:type="dxa"/>
          </w:tcPr>
          <w:p w14:paraId="6C685300"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4</w:t>
            </w:r>
            <w:r w:rsidRPr="001673BB">
              <w:rPr>
                <w:rFonts w:eastAsiaTheme="minorEastAsia"/>
                <w:sz w:val="18"/>
              </w:rPr>
              <w:t xml:space="preserve"> symbols</w:t>
            </w:r>
          </w:p>
        </w:tc>
        <w:tc>
          <w:tcPr>
            <w:tcW w:w="1698" w:type="dxa"/>
          </w:tcPr>
          <w:p w14:paraId="79450D80"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2</w:t>
            </w:r>
            <w:r w:rsidRPr="001673BB">
              <w:rPr>
                <w:rFonts w:eastAsiaTheme="minorEastAsia"/>
                <w:sz w:val="18"/>
              </w:rPr>
              <w:t xml:space="preserve"> symbols x 2</w:t>
            </w:r>
          </w:p>
        </w:tc>
      </w:tr>
      <w:tr w:rsidR="005E1FD3" w14:paraId="481B02F4" w14:textId="77777777" w:rsidTr="009D1BCB">
        <w:tc>
          <w:tcPr>
            <w:tcW w:w="2518" w:type="dxa"/>
          </w:tcPr>
          <w:p w14:paraId="1E85D848"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M</w:t>
            </w:r>
            <w:r w:rsidRPr="001673BB">
              <w:rPr>
                <w:rFonts w:eastAsiaTheme="minorEastAsia"/>
                <w:sz w:val="18"/>
              </w:rPr>
              <w:t>CS index</w:t>
            </w:r>
          </w:p>
        </w:tc>
        <w:tc>
          <w:tcPr>
            <w:tcW w:w="2126" w:type="dxa"/>
          </w:tcPr>
          <w:p w14:paraId="0FC709F1"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0</w:t>
            </w:r>
          </w:p>
        </w:tc>
        <w:tc>
          <w:tcPr>
            <w:tcW w:w="1985" w:type="dxa"/>
          </w:tcPr>
          <w:p w14:paraId="61D51679"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4</w:t>
            </w:r>
          </w:p>
        </w:tc>
        <w:tc>
          <w:tcPr>
            <w:tcW w:w="1843" w:type="dxa"/>
          </w:tcPr>
          <w:p w14:paraId="46CC1B70"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3</w:t>
            </w:r>
          </w:p>
        </w:tc>
        <w:tc>
          <w:tcPr>
            <w:tcW w:w="1698" w:type="dxa"/>
          </w:tcPr>
          <w:p w14:paraId="1F457EB7"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7</w:t>
            </w:r>
          </w:p>
        </w:tc>
      </w:tr>
      <w:tr w:rsidR="005E1FD3" w14:paraId="43A75FDB" w14:textId="77777777" w:rsidTr="009D1BCB">
        <w:tc>
          <w:tcPr>
            <w:tcW w:w="2518" w:type="dxa"/>
          </w:tcPr>
          <w:p w14:paraId="4F4D27A0"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D</w:t>
            </w:r>
            <w:r w:rsidRPr="001673BB">
              <w:rPr>
                <w:rFonts w:eastAsiaTheme="minorEastAsia"/>
                <w:sz w:val="18"/>
              </w:rPr>
              <w:t>MRS config</w:t>
            </w:r>
          </w:p>
        </w:tc>
        <w:tc>
          <w:tcPr>
            <w:tcW w:w="7652" w:type="dxa"/>
            <w:gridSpan w:val="4"/>
          </w:tcPr>
          <w:p w14:paraId="5DF60EEC"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T</w:t>
            </w:r>
            <w:r w:rsidRPr="001673BB">
              <w:rPr>
                <w:rFonts w:eastAsiaTheme="minorEastAsia"/>
                <w:sz w:val="18"/>
              </w:rPr>
              <w:t>ype1, 1 symbol</w:t>
            </w:r>
          </w:p>
        </w:tc>
      </w:tr>
      <w:tr w:rsidR="005E1FD3" w14:paraId="77573149" w14:textId="77777777" w:rsidTr="009D1BCB">
        <w:tc>
          <w:tcPr>
            <w:tcW w:w="2518" w:type="dxa"/>
          </w:tcPr>
          <w:p w14:paraId="07153286"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R</w:t>
            </w:r>
            <w:r w:rsidRPr="001673BB">
              <w:rPr>
                <w:rFonts w:eastAsiaTheme="minorEastAsia"/>
                <w:sz w:val="18"/>
              </w:rPr>
              <w:t>epetition w/ TRP-cycling</w:t>
            </w:r>
          </w:p>
        </w:tc>
        <w:tc>
          <w:tcPr>
            <w:tcW w:w="2126" w:type="dxa"/>
          </w:tcPr>
          <w:p w14:paraId="533FE99D" w14:textId="77777777" w:rsidR="005E1FD3" w:rsidRPr="001673BB" w:rsidRDefault="005E1FD3" w:rsidP="009D1BCB">
            <w:pPr>
              <w:spacing w:afterLines="50" w:after="120"/>
              <w:jc w:val="center"/>
              <w:rPr>
                <w:rFonts w:eastAsiaTheme="minorEastAsia"/>
                <w:sz w:val="18"/>
              </w:rPr>
            </w:pPr>
            <w:r w:rsidRPr="001673BB">
              <w:rPr>
                <w:rFonts w:eastAsiaTheme="minorEastAsia"/>
                <w:sz w:val="18"/>
              </w:rPr>
              <w:t>No</w:t>
            </w:r>
          </w:p>
        </w:tc>
        <w:tc>
          <w:tcPr>
            <w:tcW w:w="1985" w:type="dxa"/>
          </w:tcPr>
          <w:p w14:paraId="55F208F2"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Y</w:t>
            </w:r>
            <w:r w:rsidRPr="001673BB">
              <w:rPr>
                <w:rFonts w:eastAsiaTheme="minorEastAsia"/>
                <w:sz w:val="18"/>
              </w:rPr>
              <w:t>es</w:t>
            </w:r>
          </w:p>
        </w:tc>
        <w:tc>
          <w:tcPr>
            <w:tcW w:w="1843" w:type="dxa"/>
          </w:tcPr>
          <w:p w14:paraId="414E0EBF"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N</w:t>
            </w:r>
            <w:r w:rsidRPr="001673BB">
              <w:rPr>
                <w:rFonts w:eastAsiaTheme="minorEastAsia"/>
                <w:sz w:val="18"/>
              </w:rPr>
              <w:t>o</w:t>
            </w:r>
          </w:p>
        </w:tc>
        <w:tc>
          <w:tcPr>
            <w:tcW w:w="1698" w:type="dxa"/>
          </w:tcPr>
          <w:p w14:paraId="6A987F44" w14:textId="77777777" w:rsidR="005E1FD3" w:rsidRPr="001673BB" w:rsidRDefault="005E1FD3" w:rsidP="009D1BCB">
            <w:pPr>
              <w:spacing w:afterLines="50" w:after="120"/>
              <w:jc w:val="center"/>
              <w:rPr>
                <w:rFonts w:eastAsiaTheme="minorEastAsia"/>
                <w:sz w:val="18"/>
              </w:rPr>
            </w:pPr>
            <w:r w:rsidRPr="001673BB">
              <w:rPr>
                <w:rFonts w:eastAsiaTheme="minorEastAsia" w:hint="eastAsia"/>
                <w:sz w:val="18"/>
              </w:rPr>
              <w:t>Y</w:t>
            </w:r>
            <w:r w:rsidRPr="001673BB">
              <w:rPr>
                <w:rFonts w:eastAsiaTheme="minorEastAsia"/>
                <w:sz w:val="18"/>
              </w:rPr>
              <w:t>es</w:t>
            </w:r>
          </w:p>
        </w:tc>
      </w:tr>
    </w:tbl>
    <w:p w14:paraId="670AB8B3" w14:textId="77777777" w:rsidR="005E1FD3" w:rsidRDefault="005E1FD3" w:rsidP="005E1FD3">
      <w:pPr>
        <w:spacing w:afterLines="50" w:after="120"/>
        <w:jc w:val="both"/>
        <w:rPr>
          <w:rFonts w:eastAsiaTheme="minorEastAsia"/>
          <w:sz w:val="22"/>
        </w:rPr>
      </w:pPr>
    </w:p>
    <w:p w14:paraId="215C9C8C" w14:textId="72E8543D" w:rsidR="005E1FD3" w:rsidRDefault="005E1FD3" w:rsidP="009424C8">
      <w:pPr>
        <w:spacing w:afterLines="50" w:after="120"/>
        <w:jc w:val="center"/>
        <w:rPr>
          <w:rFonts w:eastAsiaTheme="minorEastAsia"/>
          <w:sz w:val="22"/>
        </w:rPr>
      </w:pPr>
      <w:r>
        <w:rPr>
          <w:rFonts w:eastAsiaTheme="minorEastAsia" w:hint="eastAsia"/>
          <w:sz w:val="22"/>
        </w:rPr>
        <w:t>T</w:t>
      </w:r>
      <w:r>
        <w:rPr>
          <w:rFonts w:eastAsiaTheme="minorEastAsia"/>
          <w:sz w:val="22"/>
        </w:rPr>
        <w:t xml:space="preserve">able </w:t>
      </w:r>
      <w:r w:rsidR="009D5920">
        <w:rPr>
          <w:rFonts w:eastAsiaTheme="minorEastAsia"/>
          <w:sz w:val="22"/>
        </w:rPr>
        <w:t>2-2</w:t>
      </w:r>
      <w:r>
        <w:rPr>
          <w:rFonts w:eastAsiaTheme="minorEastAsia"/>
          <w:sz w:val="22"/>
        </w:rPr>
        <w:t>.</w:t>
      </w:r>
      <w:r>
        <w:rPr>
          <w:rFonts w:eastAsiaTheme="minorEastAsia"/>
          <w:sz w:val="22"/>
        </w:rPr>
        <w:tab/>
        <w:t>PUSCH configurations for {no. of RBs, no. of symbols, MCS index, DMRS config}</w:t>
      </w:r>
    </w:p>
    <w:tbl>
      <w:tblPr>
        <w:tblStyle w:val="afc"/>
        <w:tblW w:w="0" w:type="auto"/>
        <w:tblLook w:val="04A0" w:firstRow="1" w:lastRow="0" w:firstColumn="1" w:lastColumn="0" w:noHBand="0" w:noVBand="1"/>
      </w:tblPr>
      <w:tblGrid>
        <w:gridCol w:w="1526"/>
        <w:gridCol w:w="1559"/>
        <w:gridCol w:w="1559"/>
        <w:gridCol w:w="1418"/>
        <w:gridCol w:w="1371"/>
        <w:gridCol w:w="1420"/>
        <w:gridCol w:w="1335"/>
      </w:tblGrid>
      <w:tr w:rsidR="009424C8" w14:paraId="335000B2" w14:textId="77777777" w:rsidTr="00905B4E">
        <w:tc>
          <w:tcPr>
            <w:tcW w:w="1526" w:type="dxa"/>
            <w:shd w:val="clear" w:color="auto" w:fill="FBD4B4" w:themeFill="accent6" w:themeFillTint="66"/>
          </w:tcPr>
          <w:p w14:paraId="04E4BE1D" w14:textId="77777777" w:rsidR="009424C8" w:rsidRPr="001673BB" w:rsidRDefault="009424C8" w:rsidP="00905B4E">
            <w:pPr>
              <w:spacing w:afterLines="50" w:after="120"/>
              <w:jc w:val="center"/>
              <w:rPr>
                <w:rFonts w:eastAsiaTheme="minorEastAsia"/>
                <w:sz w:val="18"/>
              </w:rPr>
            </w:pPr>
          </w:p>
        </w:tc>
        <w:tc>
          <w:tcPr>
            <w:tcW w:w="1559" w:type="dxa"/>
            <w:shd w:val="clear" w:color="auto" w:fill="FBD4B4" w:themeFill="accent6" w:themeFillTint="66"/>
          </w:tcPr>
          <w:p w14:paraId="565E1FB9" w14:textId="77777777" w:rsidR="009424C8" w:rsidRPr="001673BB" w:rsidRDefault="009424C8" w:rsidP="00905B4E">
            <w:pPr>
              <w:spacing w:afterLines="50" w:after="120"/>
              <w:jc w:val="center"/>
              <w:rPr>
                <w:rFonts w:eastAsiaTheme="minorEastAsia"/>
                <w:sz w:val="18"/>
              </w:rPr>
            </w:pPr>
            <w:r w:rsidRPr="001673BB">
              <w:rPr>
                <w:rFonts w:eastAsiaTheme="minorEastAsia" w:hint="eastAsia"/>
                <w:sz w:val="18"/>
              </w:rPr>
              <w:t>P</w:t>
            </w:r>
            <w:r w:rsidRPr="001673BB">
              <w:rPr>
                <w:rFonts w:eastAsiaTheme="minorEastAsia"/>
                <w:sz w:val="18"/>
              </w:rPr>
              <w:t>USCH 1</w:t>
            </w:r>
          </w:p>
        </w:tc>
        <w:tc>
          <w:tcPr>
            <w:tcW w:w="1559" w:type="dxa"/>
            <w:shd w:val="clear" w:color="auto" w:fill="FBD4B4" w:themeFill="accent6" w:themeFillTint="66"/>
          </w:tcPr>
          <w:p w14:paraId="73F3D718" w14:textId="77777777" w:rsidR="009424C8" w:rsidRPr="001673BB" w:rsidRDefault="009424C8" w:rsidP="00905B4E">
            <w:pPr>
              <w:spacing w:afterLines="50" w:after="120"/>
              <w:jc w:val="center"/>
              <w:rPr>
                <w:rFonts w:eastAsiaTheme="minorEastAsia"/>
                <w:sz w:val="18"/>
              </w:rPr>
            </w:pPr>
            <w:r w:rsidRPr="001673BB">
              <w:rPr>
                <w:rFonts w:eastAsiaTheme="minorEastAsia" w:hint="eastAsia"/>
                <w:sz w:val="18"/>
              </w:rPr>
              <w:t>P</w:t>
            </w:r>
            <w:r w:rsidRPr="001673BB">
              <w:rPr>
                <w:rFonts w:eastAsiaTheme="minorEastAsia"/>
                <w:sz w:val="18"/>
              </w:rPr>
              <w:t>USCH 2</w:t>
            </w:r>
          </w:p>
        </w:tc>
        <w:tc>
          <w:tcPr>
            <w:tcW w:w="1418" w:type="dxa"/>
            <w:shd w:val="clear" w:color="auto" w:fill="FBD4B4" w:themeFill="accent6" w:themeFillTint="66"/>
          </w:tcPr>
          <w:p w14:paraId="6C8F9A38" w14:textId="77777777" w:rsidR="009424C8" w:rsidRPr="001673BB" w:rsidRDefault="009424C8" w:rsidP="00905B4E">
            <w:pPr>
              <w:spacing w:afterLines="50" w:after="120"/>
              <w:jc w:val="center"/>
              <w:rPr>
                <w:rFonts w:eastAsiaTheme="minorEastAsia"/>
                <w:sz w:val="18"/>
              </w:rPr>
            </w:pPr>
            <w:r>
              <w:rPr>
                <w:rFonts w:eastAsiaTheme="minorEastAsia" w:hint="eastAsia"/>
                <w:sz w:val="18"/>
              </w:rPr>
              <w:t>P</w:t>
            </w:r>
            <w:r>
              <w:rPr>
                <w:rFonts w:eastAsiaTheme="minorEastAsia"/>
                <w:sz w:val="18"/>
              </w:rPr>
              <w:t>USCH 3</w:t>
            </w:r>
          </w:p>
        </w:tc>
        <w:tc>
          <w:tcPr>
            <w:tcW w:w="1371" w:type="dxa"/>
            <w:shd w:val="clear" w:color="auto" w:fill="FBD4B4" w:themeFill="accent6" w:themeFillTint="66"/>
          </w:tcPr>
          <w:p w14:paraId="5C1C42C3" w14:textId="77777777" w:rsidR="009424C8" w:rsidRPr="001673BB" w:rsidRDefault="009424C8" w:rsidP="00905B4E">
            <w:pPr>
              <w:spacing w:afterLines="50" w:after="120"/>
              <w:jc w:val="center"/>
              <w:rPr>
                <w:rFonts w:eastAsiaTheme="minorEastAsia"/>
                <w:sz w:val="18"/>
              </w:rPr>
            </w:pPr>
            <w:r>
              <w:rPr>
                <w:rFonts w:eastAsiaTheme="minorEastAsia" w:hint="eastAsia"/>
                <w:sz w:val="18"/>
              </w:rPr>
              <w:t>P</w:t>
            </w:r>
            <w:r>
              <w:rPr>
                <w:rFonts w:eastAsiaTheme="minorEastAsia"/>
                <w:sz w:val="18"/>
              </w:rPr>
              <w:t>USCH 4</w:t>
            </w:r>
          </w:p>
        </w:tc>
        <w:tc>
          <w:tcPr>
            <w:tcW w:w="1420" w:type="dxa"/>
            <w:shd w:val="clear" w:color="auto" w:fill="FBD4B4" w:themeFill="accent6" w:themeFillTint="66"/>
          </w:tcPr>
          <w:p w14:paraId="433A2CC0" w14:textId="77777777" w:rsidR="009424C8" w:rsidRPr="001673BB" w:rsidRDefault="009424C8" w:rsidP="00905B4E">
            <w:pPr>
              <w:spacing w:afterLines="50" w:after="120"/>
              <w:jc w:val="center"/>
              <w:rPr>
                <w:rFonts w:eastAsiaTheme="minorEastAsia"/>
                <w:sz w:val="18"/>
              </w:rPr>
            </w:pPr>
            <w:r w:rsidRPr="001673BB">
              <w:rPr>
                <w:rFonts w:eastAsiaTheme="minorEastAsia" w:hint="eastAsia"/>
                <w:sz w:val="18"/>
              </w:rPr>
              <w:t>P</w:t>
            </w:r>
            <w:r w:rsidRPr="001673BB">
              <w:rPr>
                <w:rFonts w:eastAsiaTheme="minorEastAsia"/>
                <w:sz w:val="18"/>
              </w:rPr>
              <w:t xml:space="preserve">USCH </w:t>
            </w:r>
            <w:r>
              <w:rPr>
                <w:rFonts w:eastAsiaTheme="minorEastAsia"/>
                <w:sz w:val="18"/>
              </w:rPr>
              <w:t>5</w:t>
            </w:r>
          </w:p>
        </w:tc>
        <w:tc>
          <w:tcPr>
            <w:tcW w:w="1335" w:type="dxa"/>
            <w:shd w:val="clear" w:color="auto" w:fill="FBD4B4" w:themeFill="accent6" w:themeFillTint="66"/>
          </w:tcPr>
          <w:p w14:paraId="29D38988" w14:textId="77777777" w:rsidR="009424C8" w:rsidRPr="001673BB" w:rsidRDefault="009424C8" w:rsidP="00905B4E">
            <w:pPr>
              <w:spacing w:afterLines="50" w:after="120"/>
              <w:jc w:val="center"/>
              <w:rPr>
                <w:rFonts w:eastAsiaTheme="minorEastAsia"/>
                <w:sz w:val="18"/>
              </w:rPr>
            </w:pPr>
            <w:r w:rsidRPr="001673BB">
              <w:rPr>
                <w:rFonts w:eastAsiaTheme="minorEastAsia" w:hint="eastAsia"/>
                <w:sz w:val="18"/>
              </w:rPr>
              <w:t>P</w:t>
            </w:r>
            <w:r w:rsidRPr="001673BB">
              <w:rPr>
                <w:rFonts w:eastAsiaTheme="minorEastAsia"/>
                <w:sz w:val="18"/>
              </w:rPr>
              <w:t xml:space="preserve">USCH </w:t>
            </w:r>
            <w:r>
              <w:rPr>
                <w:rFonts w:eastAsiaTheme="minorEastAsia"/>
                <w:sz w:val="18"/>
              </w:rPr>
              <w:t>6</w:t>
            </w:r>
          </w:p>
        </w:tc>
      </w:tr>
      <w:tr w:rsidR="009424C8" w14:paraId="7AD204C4" w14:textId="77777777" w:rsidTr="00905B4E">
        <w:tc>
          <w:tcPr>
            <w:tcW w:w="1526" w:type="dxa"/>
          </w:tcPr>
          <w:p w14:paraId="1F3781C9" w14:textId="77777777" w:rsidR="009424C8" w:rsidRPr="001673BB" w:rsidRDefault="009424C8" w:rsidP="00905B4E">
            <w:pPr>
              <w:spacing w:afterLines="50" w:after="120"/>
              <w:jc w:val="center"/>
              <w:rPr>
                <w:rFonts w:eastAsiaTheme="minorEastAsia"/>
                <w:sz w:val="18"/>
              </w:rPr>
            </w:pPr>
            <w:r w:rsidRPr="001673BB">
              <w:rPr>
                <w:rFonts w:eastAsiaTheme="minorEastAsia" w:hint="eastAsia"/>
                <w:sz w:val="18"/>
              </w:rPr>
              <w:t>N</w:t>
            </w:r>
            <w:r w:rsidRPr="001673BB">
              <w:rPr>
                <w:rFonts w:eastAsiaTheme="minorEastAsia"/>
                <w:sz w:val="18"/>
              </w:rPr>
              <w:t>o. of RBs</w:t>
            </w:r>
          </w:p>
        </w:tc>
        <w:tc>
          <w:tcPr>
            <w:tcW w:w="3118" w:type="dxa"/>
            <w:gridSpan w:val="2"/>
          </w:tcPr>
          <w:p w14:paraId="2F7ABCAF" w14:textId="77777777" w:rsidR="009424C8" w:rsidRPr="001673BB" w:rsidRDefault="009424C8" w:rsidP="00905B4E">
            <w:pPr>
              <w:spacing w:afterLines="50" w:after="120"/>
              <w:jc w:val="center"/>
              <w:rPr>
                <w:rFonts w:eastAsiaTheme="minorEastAsia"/>
                <w:sz w:val="18"/>
              </w:rPr>
            </w:pPr>
            <w:r w:rsidRPr="001673BB">
              <w:rPr>
                <w:rFonts w:eastAsiaTheme="minorEastAsia"/>
                <w:sz w:val="18"/>
              </w:rPr>
              <w:t>36 RBs</w:t>
            </w:r>
          </w:p>
        </w:tc>
        <w:tc>
          <w:tcPr>
            <w:tcW w:w="2789" w:type="dxa"/>
            <w:gridSpan w:val="2"/>
          </w:tcPr>
          <w:p w14:paraId="12A5560D" w14:textId="77777777" w:rsidR="009424C8" w:rsidRPr="001673BB" w:rsidRDefault="009424C8" w:rsidP="00905B4E">
            <w:pPr>
              <w:spacing w:afterLines="50" w:after="120"/>
              <w:jc w:val="center"/>
              <w:rPr>
                <w:rFonts w:eastAsiaTheme="minorEastAsia"/>
                <w:sz w:val="18"/>
              </w:rPr>
            </w:pPr>
            <w:r>
              <w:rPr>
                <w:rFonts w:eastAsiaTheme="minorEastAsia" w:hint="eastAsia"/>
                <w:sz w:val="18"/>
              </w:rPr>
              <w:t>3</w:t>
            </w:r>
            <w:r>
              <w:rPr>
                <w:rFonts w:eastAsiaTheme="minorEastAsia"/>
                <w:sz w:val="18"/>
              </w:rPr>
              <w:t>1 RBs</w:t>
            </w:r>
          </w:p>
        </w:tc>
        <w:tc>
          <w:tcPr>
            <w:tcW w:w="2755" w:type="dxa"/>
            <w:gridSpan w:val="2"/>
          </w:tcPr>
          <w:p w14:paraId="6BE2E758" w14:textId="77777777" w:rsidR="009424C8" w:rsidRPr="001673BB" w:rsidRDefault="009424C8" w:rsidP="00905B4E">
            <w:pPr>
              <w:spacing w:afterLines="50" w:after="120"/>
              <w:jc w:val="center"/>
              <w:rPr>
                <w:rFonts w:eastAsiaTheme="minorEastAsia"/>
                <w:sz w:val="18"/>
              </w:rPr>
            </w:pPr>
            <w:r w:rsidRPr="001673BB">
              <w:rPr>
                <w:rFonts w:eastAsiaTheme="minorEastAsia"/>
                <w:sz w:val="18"/>
              </w:rPr>
              <w:t>8 RBs</w:t>
            </w:r>
          </w:p>
        </w:tc>
      </w:tr>
      <w:tr w:rsidR="009424C8" w14:paraId="4347A5E7" w14:textId="77777777" w:rsidTr="00905B4E">
        <w:tc>
          <w:tcPr>
            <w:tcW w:w="1526" w:type="dxa"/>
          </w:tcPr>
          <w:p w14:paraId="660DBF53" w14:textId="77777777" w:rsidR="009424C8" w:rsidRPr="001673BB" w:rsidRDefault="009424C8" w:rsidP="00905B4E">
            <w:pPr>
              <w:spacing w:afterLines="50" w:after="120"/>
              <w:jc w:val="center"/>
              <w:rPr>
                <w:rFonts w:eastAsiaTheme="minorEastAsia"/>
                <w:sz w:val="18"/>
              </w:rPr>
            </w:pPr>
            <w:r w:rsidRPr="001673BB">
              <w:rPr>
                <w:rFonts w:eastAsiaTheme="minorEastAsia" w:hint="eastAsia"/>
                <w:sz w:val="18"/>
              </w:rPr>
              <w:t>N</w:t>
            </w:r>
            <w:r w:rsidRPr="001673BB">
              <w:rPr>
                <w:rFonts w:eastAsiaTheme="minorEastAsia"/>
                <w:sz w:val="18"/>
              </w:rPr>
              <w:t>o. of symbols</w:t>
            </w:r>
          </w:p>
        </w:tc>
        <w:tc>
          <w:tcPr>
            <w:tcW w:w="1559" w:type="dxa"/>
          </w:tcPr>
          <w:p w14:paraId="3871B130" w14:textId="77777777" w:rsidR="009424C8" w:rsidRPr="001673BB" w:rsidRDefault="009424C8" w:rsidP="00905B4E">
            <w:pPr>
              <w:spacing w:afterLines="50" w:after="120"/>
              <w:jc w:val="center"/>
              <w:rPr>
                <w:rFonts w:eastAsiaTheme="minorEastAsia"/>
                <w:sz w:val="18"/>
              </w:rPr>
            </w:pPr>
            <w:r w:rsidRPr="001673BB">
              <w:rPr>
                <w:rFonts w:eastAsiaTheme="minorEastAsia"/>
                <w:sz w:val="18"/>
              </w:rPr>
              <w:t>8 symbols</w:t>
            </w:r>
          </w:p>
        </w:tc>
        <w:tc>
          <w:tcPr>
            <w:tcW w:w="1559" w:type="dxa"/>
          </w:tcPr>
          <w:p w14:paraId="7CA756B3" w14:textId="77777777" w:rsidR="009424C8" w:rsidRPr="001673BB" w:rsidRDefault="009424C8" w:rsidP="00905B4E">
            <w:pPr>
              <w:spacing w:afterLines="50" w:after="120"/>
              <w:jc w:val="center"/>
              <w:rPr>
                <w:rFonts w:eastAsiaTheme="minorEastAsia"/>
                <w:sz w:val="18"/>
              </w:rPr>
            </w:pPr>
            <w:r>
              <w:rPr>
                <w:rFonts w:eastAsiaTheme="minorEastAsia"/>
                <w:sz w:val="18"/>
              </w:rPr>
              <w:t xml:space="preserve">2 x </w:t>
            </w:r>
            <w:r w:rsidRPr="001673BB">
              <w:rPr>
                <w:rFonts w:eastAsiaTheme="minorEastAsia"/>
                <w:sz w:val="18"/>
              </w:rPr>
              <w:t>4 symbols</w:t>
            </w:r>
          </w:p>
        </w:tc>
        <w:tc>
          <w:tcPr>
            <w:tcW w:w="1418" w:type="dxa"/>
          </w:tcPr>
          <w:p w14:paraId="3AB6102E" w14:textId="77777777" w:rsidR="009424C8" w:rsidRPr="001673BB" w:rsidRDefault="009424C8" w:rsidP="00905B4E">
            <w:pPr>
              <w:spacing w:afterLines="50" w:after="120"/>
              <w:jc w:val="center"/>
              <w:rPr>
                <w:rFonts w:eastAsiaTheme="minorEastAsia"/>
                <w:sz w:val="18"/>
              </w:rPr>
            </w:pPr>
            <w:r w:rsidRPr="001673BB">
              <w:rPr>
                <w:rFonts w:eastAsiaTheme="minorEastAsia"/>
                <w:sz w:val="18"/>
              </w:rPr>
              <w:t>8 symbols</w:t>
            </w:r>
          </w:p>
        </w:tc>
        <w:tc>
          <w:tcPr>
            <w:tcW w:w="1371" w:type="dxa"/>
          </w:tcPr>
          <w:p w14:paraId="759797FD" w14:textId="77777777" w:rsidR="009424C8" w:rsidRPr="001673BB" w:rsidRDefault="009424C8" w:rsidP="00905B4E">
            <w:pPr>
              <w:spacing w:afterLines="50" w:after="120"/>
              <w:jc w:val="center"/>
              <w:rPr>
                <w:rFonts w:eastAsiaTheme="minorEastAsia"/>
                <w:sz w:val="18"/>
              </w:rPr>
            </w:pPr>
            <w:r>
              <w:rPr>
                <w:rFonts w:eastAsiaTheme="minorEastAsia"/>
                <w:sz w:val="18"/>
              </w:rPr>
              <w:t xml:space="preserve">2 x </w:t>
            </w:r>
            <w:r w:rsidRPr="001673BB">
              <w:rPr>
                <w:rFonts w:eastAsiaTheme="minorEastAsia"/>
                <w:sz w:val="18"/>
              </w:rPr>
              <w:t>4 symbols</w:t>
            </w:r>
          </w:p>
        </w:tc>
        <w:tc>
          <w:tcPr>
            <w:tcW w:w="1420" w:type="dxa"/>
          </w:tcPr>
          <w:p w14:paraId="53AEB899" w14:textId="77777777" w:rsidR="009424C8" w:rsidRPr="001673BB" w:rsidRDefault="009424C8" w:rsidP="00905B4E">
            <w:pPr>
              <w:spacing w:afterLines="50" w:after="120"/>
              <w:jc w:val="center"/>
              <w:rPr>
                <w:rFonts w:eastAsiaTheme="minorEastAsia"/>
                <w:sz w:val="18"/>
              </w:rPr>
            </w:pPr>
            <w:r w:rsidRPr="001673BB">
              <w:rPr>
                <w:rFonts w:eastAsiaTheme="minorEastAsia"/>
                <w:sz w:val="18"/>
              </w:rPr>
              <w:t>8 symbols</w:t>
            </w:r>
          </w:p>
        </w:tc>
        <w:tc>
          <w:tcPr>
            <w:tcW w:w="1335" w:type="dxa"/>
          </w:tcPr>
          <w:p w14:paraId="70ECB0CD" w14:textId="77777777" w:rsidR="009424C8" w:rsidRPr="001673BB" w:rsidRDefault="009424C8" w:rsidP="00905B4E">
            <w:pPr>
              <w:spacing w:afterLines="50" w:after="120"/>
              <w:jc w:val="center"/>
              <w:rPr>
                <w:rFonts w:eastAsiaTheme="minorEastAsia"/>
                <w:sz w:val="18"/>
              </w:rPr>
            </w:pPr>
            <w:r w:rsidRPr="001673BB">
              <w:rPr>
                <w:rFonts w:eastAsiaTheme="minorEastAsia"/>
                <w:sz w:val="18"/>
              </w:rPr>
              <w:t>4 symbols x 2</w:t>
            </w:r>
          </w:p>
        </w:tc>
      </w:tr>
      <w:tr w:rsidR="009424C8" w14:paraId="5C4AB44B" w14:textId="77777777" w:rsidTr="00905B4E">
        <w:tc>
          <w:tcPr>
            <w:tcW w:w="1526" w:type="dxa"/>
          </w:tcPr>
          <w:p w14:paraId="2EB46B75" w14:textId="77777777" w:rsidR="009424C8" w:rsidRPr="001673BB" w:rsidRDefault="009424C8" w:rsidP="00905B4E">
            <w:pPr>
              <w:spacing w:afterLines="50" w:after="120"/>
              <w:jc w:val="center"/>
              <w:rPr>
                <w:rFonts w:eastAsiaTheme="minorEastAsia"/>
                <w:sz w:val="18"/>
              </w:rPr>
            </w:pPr>
            <w:r w:rsidRPr="001673BB">
              <w:rPr>
                <w:rFonts w:eastAsiaTheme="minorEastAsia" w:hint="eastAsia"/>
                <w:sz w:val="18"/>
              </w:rPr>
              <w:t>M</w:t>
            </w:r>
            <w:r w:rsidRPr="001673BB">
              <w:rPr>
                <w:rFonts w:eastAsiaTheme="minorEastAsia"/>
                <w:sz w:val="18"/>
              </w:rPr>
              <w:t>CS index</w:t>
            </w:r>
          </w:p>
        </w:tc>
        <w:tc>
          <w:tcPr>
            <w:tcW w:w="1559" w:type="dxa"/>
          </w:tcPr>
          <w:p w14:paraId="5A8B277E" w14:textId="77777777" w:rsidR="009424C8" w:rsidRPr="001673BB" w:rsidRDefault="009424C8" w:rsidP="00905B4E">
            <w:pPr>
              <w:spacing w:afterLines="50" w:after="120"/>
              <w:jc w:val="center"/>
              <w:rPr>
                <w:rFonts w:eastAsiaTheme="minorEastAsia"/>
                <w:sz w:val="18"/>
              </w:rPr>
            </w:pPr>
            <w:r w:rsidRPr="001673BB">
              <w:rPr>
                <w:rFonts w:eastAsiaTheme="minorEastAsia" w:hint="eastAsia"/>
                <w:sz w:val="18"/>
              </w:rPr>
              <w:t>2</w:t>
            </w:r>
          </w:p>
        </w:tc>
        <w:tc>
          <w:tcPr>
            <w:tcW w:w="1559" w:type="dxa"/>
          </w:tcPr>
          <w:p w14:paraId="2776EB43" w14:textId="77777777" w:rsidR="009424C8" w:rsidRPr="001673BB" w:rsidRDefault="009424C8" w:rsidP="00905B4E">
            <w:pPr>
              <w:spacing w:afterLines="50" w:after="120"/>
              <w:jc w:val="center"/>
              <w:rPr>
                <w:rFonts w:eastAsiaTheme="minorEastAsia"/>
                <w:sz w:val="18"/>
              </w:rPr>
            </w:pPr>
            <w:r w:rsidRPr="001673BB">
              <w:rPr>
                <w:rFonts w:eastAsiaTheme="minorEastAsia" w:hint="eastAsia"/>
                <w:sz w:val="18"/>
              </w:rPr>
              <w:t>5</w:t>
            </w:r>
          </w:p>
        </w:tc>
        <w:tc>
          <w:tcPr>
            <w:tcW w:w="1418" w:type="dxa"/>
          </w:tcPr>
          <w:p w14:paraId="182C1EB1" w14:textId="77777777" w:rsidR="009424C8" w:rsidRPr="001673BB" w:rsidRDefault="009424C8" w:rsidP="00905B4E">
            <w:pPr>
              <w:spacing w:afterLines="50" w:after="120"/>
              <w:jc w:val="center"/>
              <w:rPr>
                <w:rFonts w:eastAsiaTheme="minorEastAsia"/>
                <w:sz w:val="18"/>
              </w:rPr>
            </w:pPr>
            <w:r>
              <w:rPr>
                <w:rFonts w:eastAsiaTheme="minorEastAsia" w:hint="eastAsia"/>
                <w:sz w:val="18"/>
              </w:rPr>
              <w:t>2</w:t>
            </w:r>
          </w:p>
        </w:tc>
        <w:tc>
          <w:tcPr>
            <w:tcW w:w="1371" w:type="dxa"/>
          </w:tcPr>
          <w:p w14:paraId="6FA22C5D" w14:textId="77777777" w:rsidR="009424C8" w:rsidRPr="001673BB" w:rsidRDefault="009424C8" w:rsidP="00905B4E">
            <w:pPr>
              <w:spacing w:afterLines="50" w:after="120"/>
              <w:jc w:val="center"/>
              <w:rPr>
                <w:rFonts w:eastAsiaTheme="minorEastAsia"/>
                <w:sz w:val="18"/>
              </w:rPr>
            </w:pPr>
            <w:r>
              <w:rPr>
                <w:rFonts w:eastAsiaTheme="minorEastAsia" w:hint="eastAsia"/>
                <w:sz w:val="18"/>
              </w:rPr>
              <w:t>6</w:t>
            </w:r>
          </w:p>
        </w:tc>
        <w:tc>
          <w:tcPr>
            <w:tcW w:w="1420" w:type="dxa"/>
          </w:tcPr>
          <w:p w14:paraId="3B8CD13D" w14:textId="77777777" w:rsidR="009424C8" w:rsidRPr="001673BB" w:rsidRDefault="009424C8" w:rsidP="00905B4E">
            <w:pPr>
              <w:spacing w:afterLines="50" w:after="120"/>
              <w:jc w:val="center"/>
              <w:rPr>
                <w:rFonts w:eastAsiaTheme="minorEastAsia"/>
                <w:sz w:val="18"/>
              </w:rPr>
            </w:pPr>
            <w:r w:rsidRPr="001673BB">
              <w:rPr>
                <w:rFonts w:eastAsiaTheme="minorEastAsia" w:hint="eastAsia"/>
                <w:sz w:val="18"/>
              </w:rPr>
              <w:t>8</w:t>
            </w:r>
          </w:p>
        </w:tc>
        <w:tc>
          <w:tcPr>
            <w:tcW w:w="1335" w:type="dxa"/>
          </w:tcPr>
          <w:p w14:paraId="2443E8E7" w14:textId="77777777" w:rsidR="009424C8" w:rsidRPr="001673BB" w:rsidRDefault="009424C8" w:rsidP="00905B4E">
            <w:pPr>
              <w:spacing w:afterLines="50" w:after="120"/>
              <w:jc w:val="center"/>
              <w:rPr>
                <w:rFonts w:eastAsiaTheme="minorEastAsia"/>
                <w:sz w:val="18"/>
              </w:rPr>
            </w:pPr>
            <w:r w:rsidRPr="001673BB">
              <w:rPr>
                <w:rFonts w:eastAsiaTheme="minorEastAsia" w:hint="eastAsia"/>
                <w:sz w:val="18"/>
              </w:rPr>
              <w:t>1</w:t>
            </w:r>
            <w:r w:rsidRPr="001673BB">
              <w:rPr>
                <w:rFonts w:eastAsiaTheme="minorEastAsia"/>
                <w:sz w:val="18"/>
              </w:rPr>
              <w:t>2</w:t>
            </w:r>
          </w:p>
        </w:tc>
      </w:tr>
      <w:tr w:rsidR="009424C8" w14:paraId="2A668DBC" w14:textId="77777777" w:rsidTr="00905B4E">
        <w:tc>
          <w:tcPr>
            <w:tcW w:w="1526" w:type="dxa"/>
          </w:tcPr>
          <w:p w14:paraId="38F37AF0" w14:textId="77777777" w:rsidR="009424C8" w:rsidRPr="001673BB" w:rsidRDefault="009424C8" w:rsidP="00905B4E">
            <w:pPr>
              <w:spacing w:afterLines="50" w:after="120"/>
              <w:jc w:val="center"/>
              <w:rPr>
                <w:rFonts w:eastAsiaTheme="minorEastAsia"/>
                <w:sz w:val="18"/>
              </w:rPr>
            </w:pPr>
            <w:r w:rsidRPr="001673BB">
              <w:rPr>
                <w:rFonts w:eastAsiaTheme="minorEastAsia" w:hint="eastAsia"/>
                <w:sz w:val="18"/>
              </w:rPr>
              <w:t>D</w:t>
            </w:r>
            <w:r w:rsidRPr="001673BB">
              <w:rPr>
                <w:rFonts w:eastAsiaTheme="minorEastAsia"/>
                <w:sz w:val="18"/>
              </w:rPr>
              <w:t>MRS config</w:t>
            </w:r>
          </w:p>
        </w:tc>
        <w:tc>
          <w:tcPr>
            <w:tcW w:w="1559" w:type="dxa"/>
          </w:tcPr>
          <w:p w14:paraId="6FC00CEC" w14:textId="77777777" w:rsidR="009424C8" w:rsidRPr="001673BB" w:rsidRDefault="009424C8" w:rsidP="00905B4E">
            <w:pPr>
              <w:spacing w:afterLines="50" w:after="120"/>
              <w:jc w:val="center"/>
              <w:rPr>
                <w:rFonts w:eastAsiaTheme="minorEastAsia"/>
                <w:sz w:val="18"/>
              </w:rPr>
            </w:pPr>
            <w:r w:rsidRPr="001673BB">
              <w:rPr>
                <w:rFonts w:eastAsiaTheme="minorEastAsia"/>
                <w:sz w:val="18"/>
              </w:rPr>
              <w:t>2 symbols</w:t>
            </w:r>
          </w:p>
        </w:tc>
        <w:tc>
          <w:tcPr>
            <w:tcW w:w="1559" w:type="dxa"/>
          </w:tcPr>
          <w:p w14:paraId="35BC9B5E" w14:textId="77777777" w:rsidR="009424C8" w:rsidRPr="001673BB" w:rsidRDefault="009424C8" w:rsidP="00905B4E">
            <w:pPr>
              <w:spacing w:afterLines="50" w:after="120"/>
              <w:jc w:val="center"/>
              <w:rPr>
                <w:rFonts w:eastAsiaTheme="minorEastAsia"/>
                <w:sz w:val="18"/>
              </w:rPr>
            </w:pPr>
            <w:r w:rsidRPr="001673BB">
              <w:rPr>
                <w:rFonts w:eastAsiaTheme="minorEastAsia"/>
                <w:sz w:val="18"/>
              </w:rPr>
              <w:t>1 symbol</w:t>
            </w:r>
          </w:p>
        </w:tc>
        <w:tc>
          <w:tcPr>
            <w:tcW w:w="1418" w:type="dxa"/>
          </w:tcPr>
          <w:p w14:paraId="1FA132B4" w14:textId="77777777" w:rsidR="009424C8" w:rsidRPr="001673BB" w:rsidRDefault="009424C8" w:rsidP="00905B4E">
            <w:pPr>
              <w:spacing w:afterLines="50" w:after="120"/>
              <w:jc w:val="center"/>
              <w:rPr>
                <w:rFonts w:eastAsiaTheme="minorEastAsia"/>
                <w:sz w:val="18"/>
              </w:rPr>
            </w:pPr>
            <w:r w:rsidRPr="001673BB">
              <w:rPr>
                <w:rFonts w:eastAsiaTheme="minorEastAsia"/>
                <w:sz w:val="18"/>
              </w:rPr>
              <w:t>1 symbol</w:t>
            </w:r>
          </w:p>
        </w:tc>
        <w:tc>
          <w:tcPr>
            <w:tcW w:w="1371" w:type="dxa"/>
          </w:tcPr>
          <w:p w14:paraId="0622D6CC" w14:textId="77777777" w:rsidR="009424C8" w:rsidRPr="001673BB" w:rsidRDefault="009424C8" w:rsidP="00905B4E">
            <w:pPr>
              <w:spacing w:afterLines="50" w:after="120"/>
              <w:jc w:val="center"/>
              <w:rPr>
                <w:rFonts w:eastAsiaTheme="minorEastAsia"/>
                <w:sz w:val="18"/>
              </w:rPr>
            </w:pPr>
            <w:r w:rsidRPr="001673BB">
              <w:rPr>
                <w:rFonts w:eastAsiaTheme="minorEastAsia"/>
                <w:sz w:val="18"/>
              </w:rPr>
              <w:t>1 symbol</w:t>
            </w:r>
          </w:p>
        </w:tc>
        <w:tc>
          <w:tcPr>
            <w:tcW w:w="1420" w:type="dxa"/>
          </w:tcPr>
          <w:p w14:paraId="0196F474" w14:textId="77777777" w:rsidR="009424C8" w:rsidRPr="001673BB" w:rsidRDefault="009424C8" w:rsidP="00905B4E">
            <w:pPr>
              <w:spacing w:afterLines="50" w:after="120"/>
              <w:jc w:val="center"/>
              <w:rPr>
                <w:rFonts w:eastAsiaTheme="minorEastAsia"/>
                <w:sz w:val="18"/>
              </w:rPr>
            </w:pPr>
            <w:r>
              <w:rPr>
                <w:rFonts w:eastAsiaTheme="minorEastAsia"/>
                <w:sz w:val="18"/>
              </w:rPr>
              <w:t>1</w:t>
            </w:r>
            <w:r w:rsidRPr="001673BB">
              <w:rPr>
                <w:rFonts w:eastAsiaTheme="minorEastAsia"/>
                <w:sz w:val="18"/>
              </w:rPr>
              <w:t xml:space="preserve"> symbol</w:t>
            </w:r>
          </w:p>
        </w:tc>
        <w:tc>
          <w:tcPr>
            <w:tcW w:w="1335" w:type="dxa"/>
          </w:tcPr>
          <w:p w14:paraId="172CBD4A" w14:textId="77777777" w:rsidR="009424C8" w:rsidRPr="001673BB" w:rsidRDefault="009424C8" w:rsidP="00905B4E">
            <w:pPr>
              <w:spacing w:afterLines="50" w:after="120"/>
              <w:jc w:val="center"/>
              <w:rPr>
                <w:rFonts w:eastAsiaTheme="minorEastAsia"/>
                <w:sz w:val="18"/>
              </w:rPr>
            </w:pPr>
            <w:r w:rsidRPr="001673BB">
              <w:rPr>
                <w:rFonts w:eastAsiaTheme="minorEastAsia"/>
                <w:sz w:val="18"/>
              </w:rPr>
              <w:t>1 symbol</w:t>
            </w:r>
          </w:p>
        </w:tc>
      </w:tr>
      <w:tr w:rsidR="009424C8" w14:paraId="2EA03B45" w14:textId="77777777" w:rsidTr="00905B4E">
        <w:tc>
          <w:tcPr>
            <w:tcW w:w="1526" w:type="dxa"/>
          </w:tcPr>
          <w:p w14:paraId="3B584013" w14:textId="77777777" w:rsidR="009424C8" w:rsidRPr="001673BB" w:rsidRDefault="009424C8" w:rsidP="00905B4E">
            <w:pPr>
              <w:spacing w:afterLines="50" w:after="120"/>
              <w:jc w:val="center"/>
              <w:rPr>
                <w:rFonts w:eastAsiaTheme="minorEastAsia"/>
                <w:sz w:val="18"/>
              </w:rPr>
            </w:pPr>
            <w:r w:rsidRPr="001673BB">
              <w:rPr>
                <w:rFonts w:eastAsiaTheme="minorEastAsia" w:hint="eastAsia"/>
                <w:sz w:val="18"/>
              </w:rPr>
              <w:t>R</w:t>
            </w:r>
            <w:r w:rsidRPr="001673BB">
              <w:rPr>
                <w:rFonts w:eastAsiaTheme="minorEastAsia"/>
                <w:sz w:val="18"/>
              </w:rPr>
              <w:t>epetition w/ TRP-cycling</w:t>
            </w:r>
          </w:p>
        </w:tc>
        <w:tc>
          <w:tcPr>
            <w:tcW w:w="1559" w:type="dxa"/>
          </w:tcPr>
          <w:p w14:paraId="439EE1C5" w14:textId="77777777" w:rsidR="009424C8" w:rsidRPr="001673BB" w:rsidRDefault="009424C8" w:rsidP="00905B4E">
            <w:pPr>
              <w:spacing w:afterLines="50" w:after="120"/>
              <w:jc w:val="center"/>
              <w:rPr>
                <w:rFonts w:eastAsiaTheme="minorEastAsia"/>
                <w:sz w:val="18"/>
              </w:rPr>
            </w:pPr>
            <w:r w:rsidRPr="001673BB">
              <w:rPr>
                <w:rFonts w:eastAsiaTheme="minorEastAsia"/>
                <w:sz w:val="18"/>
              </w:rPr>
              <w:t>No</w:t>
            </w:r>
          </w:p>
        </w:tc>
        <w:tc>
          <w:tcPr>
            <w:tcW w:w="1559" w:type="dxa"/>
          </w:tcPr>
          <w:p w14:paraId="41482206" w14:textId="77777777" w:rsidR="009424C8" w:rsidRPr="001673BB" w:rsidRDefault="009424C8" w:rsidP="00905B4E">
            <w:pPr>
              <w:spacing w:afterLines="50" w:after="120"/>
              <w:jc w:val="center"/>
              <w:rPr>
                <w:rFonts w:eastAsiaTheme="minorEastAsia"/>
                <w:sz w:val="18"/>
              </w:rPr>
            </w:pPr>
            <w:r w:rsidRPr="001673BB">
              <w:rPr>
                <w:rFonts w:eastAsiaTheme="minorEastAsia" w:hint="eastAsia"/>
                <w:sz w:val="18"/>
              </w:rPr>
              <w:t>Y</w:t>
            </w:r>
            <w:r w:rsidRPr="001673BB">
              <w:rPr>
                <w:rFonts w:eastAsiaTheme="minorEastAsia"/>
                <w:sz w:val="18"/>
              </w:rPr>
              <w:t>es</w:t>
            </w:r>
          </w:p>
        </w:tc>
        <w:tc>
          <w:tcPr>
            <w:tcW w:w="1418" w:type="dxa"/>
          </w:tcPr>
          <w:p w14:paraId="074E29C2" w14:textId="77777777" w:rsidR="009424C8" w:rsidRPr="001673BB" w:rsidRDefault="009424C8" w:rsidP="00905B4E">
            <w:pPr>
              <w:spacing w:afterLines="50" w:after="120"/>
              <w:jc w:val="center"/>
              <w:rPr>
                <w:rFonts w:eastAsiaTheme="minorEastAsia"/>
                <w:sz w:val="18"/>
              </w:rPr>
            </w:pPr>
            <w:r w:rsidRPr="001673BB">
              <w:rPr>
                <w:rFonts w:eastAsiaTheme="minorEastAsia"/>
                <w:sz w:val="18"/>
              </w:rPr>
              <w:t>No</w:t>
            </w:r>
          </w:p>
        </w:tc>
        <w:tc>
          <w:tcPr>
            <w:tcW w:w="1371" w:type="dxa"/>
          </w:tcPr>
          <w:p w14:paraId="5CA4A854" w14:textId="77777777" w:rsidR="009424C8" w:rsidRPr="001673BB" w:rsidRDefault="009424C8" w:rsidP="00905B4E">
            <w:pPr>
              <w:spacing w:afterLines="50" w:after="120"/>
              <w:jc w:val="center"/>
              <w:rPr>
                <w:rFonts w:eastAsiaTheme="minorEastAsia"/>
                <w:sz w:val="18"/>
              </w:rPr>
            </w:pPr>
            <w:r w:rsidRPr="001673BB">
              <w:rPr>
                <w:rFonts w:eastAsiaTheme="minorEastAsia" w:hint="eastAsia"/>
                <w:sz w:val="18"/>
              </w:rPr>
              <w:t>Y</w:t>
            </w:r>
            <w:r w:rsidRPr="001673BB">
              <w:rPr>
                <w:rFonts w:eastAsiaTheme="minorEastAsia"/>
                <w:sz w:val="18"/>
              </w:rPr>
              <w:t>es</w:t>
            </w:r>
          </w:p>
        </w:tc>
        <w:tc>
          <w:tcPr>
            <w:tcW w:w="1420" w:type="dxa"/>
          </w:tcPr>
          <w:p w14:paraId="33DA88D7" w14:textId="77777777" w:rsidR="009424C8" w:rsidRPr="001673BB" w:rsidRDefault="009424C8" w:rsidP="00905B4E">
            <w:pPr>
              <w:spacing w:afterLines="50" w:after="120"/>
              <w:jc w:val="center"/>
              <w:rPr>
                <w:rFonts w:eastAsiaTheme="minorEastAsia"/>
                <w:sz w:val="18"/>
              </w:rPr>
            </w:pPr>
            <w:r w:rsidRPr="001673BB">
              <w:rPr>
                <w:rFonts w:eastAsiaTheme="minorEastAsia" w:hint="eastAsia"/>
                <w:sz w:val="18"/>
              </w:rPr>
              <w:t>N</w:t>
            </w:r>
            <w:r w:rsidRPr="001673BB">
              <w:rPr>
                <w:rFonts w:eastAsiaTheme="minorEastAsia"/>
                <w:sz w:val="18"/>
              </w:rPr>
              <w:t>o</w:t>
            </w:r>
          </w:p>
        </w:tc>
        <w:tc>
          <w:tcPr>
            <w:tcW w:w="1335" w:type="dxa"/>
          </w:tcPr>
          <w:p w14:paraId="61C07047" w14:textId="77777777" w:rsidR="009424C8" w:rsidRPr="001673BB" w:rsidRDefault="009424C8" w:rsidP="00905B4E">
            <w:pPr>
              <w:spacing w:afterLines="50" w:after="120"/>
              <w:jc w:val="center"/>
              <w:rPr>
                <w:rFonts w:eastAsiaTheme="minorEastAsia"/>
                <w:sz w:val="18"/>
              </w:rPr>
            </w:pPr>
            <w:r w:rsidRPr="001673BB">
              <w:rPr>
                <w:rFonts w:eastAsiaTheme="minorEastAsia" w:hint="eastAsia"/>
                <w:sz w:val="18"/>
              </w:rPr>
              <w:t>Y</w:t>
            </w:r>
            <w:r w:rsidRPr="001673BB">
              <w:rPr>
                <w:rFonts w:eastAsiaTheme="minorEastAsia"/>
                <w:sz w:val="18"/>
              </w:rPr>
              <w:t>es</w:t>
            </w:r>
          </w:p>
        </w:tc>
      </w:tr>
    </w:tbl>
    <w:p w14:paraId="778731CA" w14:textId="77777777" w:rsidR="00510DC3" w:rsidRDefault="00510DC3" w:rsidP="00510DC3">
      <w:pPr>
        <w:spacing w:afterLines="50" w:after="120"/>
        <w:jc w:val="both"/>
        <w:rPr>
          <w:rFonts w:eastAsiaTheme="minorEastAsia"/>
          <w:sz w:val="22"/>
        </w:rPr>
      </w:pPr>
    </w:p>
    <w:p w14:paraId="21DEB309" w14:textId="1306A417" w:rsidR="00510DC3" w:rsidRPr="00510DC3" w:rsidRDefault="00510DC3" w:rsidP="001F4CD0">
      <w:pPr>
        <w:spacing w:afterLines="50" w:after="120"/>
        <w:jc w:val="both"/>
        <w:rPr>
          <w:rFonts w:eastAsiaTheme="minorEastAsia"/>
          <w:sz w:val="22"/>
        </w:rPr>
      </w:pPr>
      <w:r>
        <w:rPr>
          <w:rFonts w:eastAsiaTheme="minorEastAsia" w:hint="eastAsia"/>
          <w:sz w:val="22"/>
        </w:rPr>
        <w:lastRenderedPageBreak/>
        <w:t>I</w:t>
      </w:r>
      <w:r>
        <w:rPr>
          <w:rFonts w:eastAsiaTheme="minorEastAsia"/>
          <w:sz w:val="22"/>
        </w:rPr>
        <w:t xml:space="preserve">t is observed from these results that even without blockage, repetition </w:t>
      </w:r>
      <w:r w:rsidR="00F6143B">
        <w:rPr>
          <w:rFonts w:eastAsiaTheme="minorEastAsia"/>
          <w:sz w:val="22"/>
        </w:rPr>
        <w:t>over multiple TRPs</w:t>
      </w:r>
      <w:r>
        <w:rPr>
          <w:rFonts w:eastAsiaTheme="minorEastAsia"/>
          <w:sz w:val="22"/>
        </w:rPr>
        <w:t xml:space="preserve"> improves the performance. The required SNR for achieving BLER = 10</w:t>
      </w:r>
      <w:r w:rsidRPr="0094057D">
        <w:rPr>
          <w:rFonts w:eastAsiaTheme="minorEastAsia"/>
          <w:sz w:val="22"/>
          <w:vertAlign w:val="superscript"/>
        </w:rPr>
        <w:t>-6</w:t>
      </w:r>
      <w:r>
        <w:rPr>
          <w:rFonts w:eastAsiaTheme="minorEastAsia"/>
          <w:sz w:val="22"/>
        </w:rPr>
        <w:t xml:space="preserve"> are summarized in Table 2-3. Wideband transmission can achieve the target BLER with the 5%-</w:t>
      </w:r>
      <w:proofErr w:type="spellStart"/>
      <w:r>
        <w:rPr>
          <w:rFonts w:eastAsiaTheme="minorEastAsia"/>
          <w:sz w:val="22"/>
        </w:rPr>
        <w:t>ile</w:t>
      </w:r>
      <w:proofErr w:type="spellEnd"/>
      <w:r>
        <w:rPr>
          <w:rFonts w:eastAsiaTheme="minorEastAsia"/>
          <w:sz w:val="22"/>
        </w:rPr>
        <w:t xml:space="preserve"> SINR. However, it is still obvious that repetition </w:t>
      </w:r>
      <w:r w:rsidR="00F6143B">
        <w:rPr>
          <w:rFonts w:eastAsiaTheme="minorEastAsia"/>
          <w:sz w:val="22"/>
        </w:rPr>
        <w:t>over multiple TRPs</w:t>
      </w:r>
      <w:r>
        <w:rPr>
          <w:rFonts w:eastAsiaTheme="minorEastAsia"/>
          <w:sz w:val="22"/>
        </w:rPr>
        <w:t xml:space="preserve"> offers extra performance gain and hence can reduce the necessary bandwidth of PDSCH/PUSCH. </w:t>
      </w:r>
    </w:p>
    <w:p w14:paraId="3DCB0867" w14:textId="00D1BE08" w:rsidR="001F4CD0" w:rsidRDefault="001F4CD0" w:rsidP="009424C8">
      <w:pPr>
        <w:spacing w:afterLines="50" w:after="120"/>
        <w:jc w:val="center"/>
        <w:rPr>
          <w:rFonts w:eastAsiaTheme="minorEastAsia"/>
          <w:sz w:val="22"/>
        </w:rPr>
      </w:pPr>
      <w:r>
        <w:rPr>
          <w:rFonts w:eastAsiaTheme="minorEastAsia" w:hint="eastAsia"/>
          <w:sz w:val="22"/>
        </w:rPr>
        <w:t>T</w:t>
      </w:r>
      <w:r>
        <w:rPr>
          <w:rFonts w:eastAsiaTheme="minorEastAsia"/>
          <w:sz w:val="22"/>
        </w:rPr>
        <w:t xml:space="preserve">able </w:t>
      </w:r>
      <w:r w:rsidR="00510DC3">
        <w:rPr>
          <w:rFonts w:eastAsiaTheme="minorEastAsia"/>
          <w:sz w:val="22"/>
        </w:rPr>
        <w:t>2-</w:t>
      </w:r>
      <w:r>
        <w:rPr>
          <w:rFonts w:eastAsiaTheme="minorEastAsia"/>
          <w:sz w:val="22"/>
        </w:rPr>
        <w:t>3.</w:t>
      </w:r>
      <w:r>
        <w:rPr>
          <w:rFonts w:eastAsiaTheme="minorEastAsia"/>
          <w:sz w:val="22"/>
        </w:rPr>
        <w:tab/>
        <w:t>Required SINR for achieving BLER = 10</w:t>
      </w:r>
      <w:r w:rsidRPr="0094057D">
        <w:rPr>
          <w:rFonts w:eastAsiaTheme="minorEastAsia"/>
          <w:sz w:val="22"/>
          <w:vertAlign w:val="superscript"/>
        </w:rPr>
        <w:t>-6</w:t>
      </w:r>
    </w:p>
    <w:tbl>
      <w:tblPr>
        <w:tblStyle w:val="afc"/>
        <w:tblW w:w="0" w:type="auto"/>
        <w:tblLook w:val="04A0" w:firstRow="1" w:lastRow="0" w:firstColumn="1" w:lastColumn="0" w:noHBand="0" w:noVBand="1"/>
      </w:tblPr>
      <w:tblGrid>
        <w:gridCol w:w="2542"/>
        <w:gridCol w:w="2542"/>
        <w:gridCol w:w="2543"/>
        <w:gridCol w:w="2543"/>
      </w:tblGrid>
      <w:tr w:rsidR="001F4CD0" w14:paraId="026EBD98" w14:textId="77777777" w:rsidTr="0094057D">
        <w:tc>
          <w:tcPr>
            <w:tcW w:w="2542" w:type="dxa"/>
            <w:shd w:val="clear" w:color="auto" w:fill="E36C0A" w:themeFill="accent6" w:themeFillShade="BF"/>
          </w:tcPr>
          <w:p w14:paraId="310E24AC" w14:textId="77777777" w:rsidR="001F4CD0" w:rsidRPr="0094057D" w:rsidRDefault="001F4CD0" w:rsidP="009D1BCB">
            <w:pPr>
              <w:spacing w:afterLines="50" w:after="120"/>
              <w:jc w:val="both"/>
              <w:rPr>
                <w:rFonts w:eastAsiaTheme="minorEastAsia"/>
                <w:color w:val="FFFFFF" w:themeColor="background1"/>
                <w:sz w:val="18"/>
              </w:rPr>
            </w:pPr>
            <w:r w:rsidRPr="0094057D">
              <w:rPr>
                <w:rFonts w:eastAsiaTheme="minorEastAsia"/>
                <w:color w:val="FFFFFF" w:themeColor="background1"/>
                <w:sz w:val="18"/>
              </w:rPr>
              <w:t>Channel</w:t>
            </w:r>
          </w:p>
        </w:tc>
        <w:tc>
          <w:tcPr>
            <w:tcW w:w="2542" w:type="dxa"/>
            <w:shd w:val="clear" w:color="auto" w:fill="E36C0A" w:themeFill="accent6" w:themeFillShade="BF"/>
          </w:tcPr>
          <w:p w14:paraId="06A19861" w14:textId="77777777" w:rsidR="001F4CD0" w:rsidRPr="0094057D" w:rsidRDefault="001F4CD0" w:rsidP="009D1BCB">
            <w:pPr>
              <w:spacing w:afterLines="50" w:after="120"/>
              <w:jc w:val="both"/>
              <w:rPr>
                <w:rFonts w:eastAsiaTheme="minorEastAsia"/>
                <w:color w:val="FFFFFF" w:themeColor="background1"/>
                <w:sz w:val="18"/>
              </w:rPr>
            </w:pPr>
            <w:r w:rsidRPr="0094057D">
              <w:rPr>
                <w:rFonts w:eastAsiaTheme="minorEastAsia"/>
                <w:color w:val="FFFFFF" w:themeColor="background1"/>
                <w:sz w:val="18"/>
              </w:rPr>
              <w:t>No. of RBs</w:t>
            </w:r>
          </w:p>
        </w:tc>
        <w:tc>
          <w:tcPr>
            <w:tcW w:w="2543" w:type="dxa"/>
            <w:shd w:val="clear" w:color="auto" w:fill="E36C0A" w:themeFill="accent6" w:themeFillShade="BF"/>
          </w:tcPr>
          <w:p w14:paraId="005F7611" w14:textId="77777777" w:rsidR="001F4CD0" w:rsidRPr="0094057D" w:rsidRDefault="001F4CD0" w:rsidP="009D1BCB">
            <w:pPr>
              <w:spacing w:afterLines="50" w:after="120"/>
              <w:jc w:val="both"/>
              <w:rPr>
                <w:rFonts w:eastAsiaTheme="minorEastAsia"/>
                <w:color w:val="FFFFFF" w:themeColor="background1"/>
                <w:sz w:val="18"/>
              </w:rPr>
            </w:pPr>
            <w:r w:rsidRPr="0094057D">
              <w:rPr>
                <w:rFonts w:eastAsiaTheme="minorEastAsia"/>
                <w:color w:val="FFFFFF" w:themeColor="background1"/>
                <w:sz w:val="18"/>
              </w:rPr>
              <w:t>Repetition</w:t>
            </w:r>
          </w:p>
        </w:tc>
        <w:tc>
          <w:tcPr>
            <w:tcW w:w="2543" w:type="dxa"/>
            <w:shd w:val="clear" w:color="auto" w:fill="E36C0A" w:themeFill="accent6" w:themeFillShade="BF"/>
          </w:tcPr>
          <w:p w14:paraId="69411FD2" w14:textId="77777777" w:rsidR="001F4CD0" w:rsidRPr="0094057D" w:rsidRDefault="001F4CD0" w:rsidP="009D1BCB">
            <w:pPr>
              <w:spacing w:afterLines="50" w:after="120"/>
              <w:jc w:val="both"/>
              <w:rPr>
                <w:rFonts w:eastAsiaTheme="minorEastAsia"/>
                <w:color w:val="FFFFFF" w:themeColor="background1"/>
                <w:sz w:val="18"/>
              </w:rPr>
            </w:pPr>
            <w:r w:rsidRPr="0094057D">
              <w:rPr>
                <w:rFonts w:eastAsiaTheme="minorEastAsia"/>
                <w:color w:val="FFFFFF" w:themeColor="background1"/>
                <w:sz w:val="18"/>
              </w:rPr>
              <w:t>Required SNR</w:t>
            </w:r>
          </w:p>
        </w:tc>
      </w:tr>
      <w:tr w:rsidR="001F4CD0" w14:paraId="7F75E550" w14:textId="77777777" w:rsidTr="0094057D">
        <w:tc>
          <w:tcPr>
            <w:tcW w:w="2542" w:type="dxa"/>
            <w:vMerge w:val="restart"/>
          </w:tcPr>
          <w:p w14:paraId="6D6C2D35" w14:textId="77777777" w:rsidR="001F4CD0" w:rsidRPr="002862A4" w:rsidRDefault="001F4CD0" w:rsidP="009D1BCB">
            <w:pPr>
              <w:spacing w:afterLines="50" w:after="120"/>
              <w:jc w:val="both"/>
              <w:rPr>
                <w:rFonts w:eastAsiaTheme="minorEastAsia"/>
                <w:sz w:val="18"/>
              </w:rPr>
            </w:pPr>
            <w:r w:rsidRPr="002862A4">
              <w:rPr>
                <w:rFonts w:eastAsiaTheme="minorEastAsia" w:hint="eastAsia"/>
                <w:sz w:val="18"/>
              </w:rPr>
              <w:t>P</w:t>
            </w:r>
            <w:r w:rsidRPr="002862A4">
              <w:rPr>
                <w:rFonts w:eastAsiaTheme="minorEastAsia"/>
                <w:sz w:val="18"/>
              </w:rPr>
              <w:t>DSCH</w:t>
            </w:r>
          </w:p>
        </w:tc>
        <w:tc>
          <w:tcPr>
            <w:tcW w:w="2542" w:type="dxa"/>
          </w:tcPr>
          <w:p w14:paraId="6A0F44E9" w14:textId="10723C56" w:rsidR="001F4CD0" w:rsidRPr="002862A4" w:rsidRDefault="009D5920" w:rsidP="009D1BCB">
            <w:pPr>
              <w:spacing w:afterLines="50" w:after="120"/>
              <w:jc w:val="both"/>
              <w:rPr>
                <w:rFonts w:eastAsiaTheme="minorEastAsia"/>
                <w:sz w:val="18"/>
              </w:rPr>
            </w:pPr>
            <w:r>
              <w:rPr>
                <w:rFonts w:eastAsiaTheme="minorEastAsia"/>
                <w:sz w:val="18"/>
              </w:rPr>
              <w:t>101</w:t>
            </w:r>
            <w:r w:rsidR="001F4CD0" w:rsidRPr="002862A4">
              <w:rPr>
                <w:rFonts w:eastAsiaTheme="minorEastAsia"/>
                <w:sz w:val="18"/>
              </w:rPr>
              <w:t xml:space="preserve"> RBs</w:t>
            </w:r>
          </w:p>
        </w:tc>
        <w:tc>
          <w:tcPr>
            <w:tcW w:w="2543" w:type="dxa"/>
            <w:shd w:val="clear" w:color="auto" w:fill="auto"/>
          </w:tcPr>
          <w:p w14:paraId="66D39CBF" w14:textId="77777777" w:rsidR="001F4CD0" w:rsidRPr="002862A4" w:rsidRDefault="001F4CD0" w:rsidP="009D1BCB">
            <w:pPr>
              <w:spacing w:afterLines="50" w:after="120"/>
              <w:jc w:val="both"/>
              <w:rPr>
                <w:rFonts w:eastAsiaTheme="minorEastAsia"/>
                <w:sz w:val="18"/>
              </w:rPr>
            </w:pPr>
            <w:r>
              <w:rPr>
                <w:rFonts w:eastAsiaTheme="minorEastAsia" w:hint="eastAsia"/>
                <w:sz w:val="18"/>
              </w:rPr>
              <w:t>N</w:t>
            </w:r>
            <w:r>
              <w:rPr>
                <w:rFonts w:eastAsiaTheme="minorEastAsia"/>
                <w:sz w:val="18"/>
              </w:rPr>
              <w:t xml:space="preserve">o </w:t>
            </w:r>
          </w:p>
        </w:tc>
        <w:tc>
          <w:tcPr>
            <w:tcW w:w="2543" w:type="dxa"/>
            <w:shd w:val="clear" w:color="auto" w:fill="auto"/>
          </w:tcPr>
          <w:p w14:paraId="5F314020" w14:textId="09C78A6C" w:rsidR="001F4CD0" w:rsidRPr="002862A4" w:rsidRDefault="001F4CD0" w:rsidP="009D1BCB">
            <w:pPr>
              <w:spacing w:afterLines="50" w:after="120"/>
              <w:jc w:val="both"/>
              <w:rPr>
                <w:rFonts w:eastAsiaTheme="minorEastAsia"/>
                <w:sz w:val="18"/>
              </w:rPr>
            </w:pPr>
            <w:r>
              <w:rPr>
                <w:rFonts w:eastAsiaTheme="minorEastAsia"/>
                <w:sz w:val="18"/>
              </w:rPr>
              <w:t>-5.5 dB</w:t>
            </w:r>
          </w:p>
        </w:tc>
      </w:tr>
      <w:tr w:rsidR="001F4CD0" w14:paraId="0F1A425D" w14:textId="77777777" w:rsidTr="009D1BCB">
        <w:tc>
          <w:tcPr>
            <w:tcW w:w="2542" w:type="dxa"/>
            <w:vMerge/>
          </w:tcPr>
          <w:p w14:paraId="68EB1829" w14:textId="77777777" w:rsidR="001F4CD0" w:rsidRPr="002862A4" w:rsidRDefault="001F4CD0" w:rsidP="009D1BCB">
            <w:pPr>
              <w:spacing w:afterLines="50" w:after="120"/>
              <w:jc w:val="both"/>
              <w:rPr>
                <w:rFonts w:eastAsiaTheme="minorEastAsia"/>
                <w:sz w:val="18"/>
              </w:rPr>
            </w:pPr>
          </w:p>
        </w:tc>
        <w:tc>
          <w:tcPr>
            <w:tcW w:w="2542" w:type="dxa"/>
          </w:tcPr>
          <w:p w14:paraId="1E0ABE87" w14:textId="09EF72B9" w:rsidR="001F4CD0" w:rsidRPr="002862A4" w:rsidRDefault="009D5920" w:rsidP="009D1BCB">
            <w:pPr>
              <w:spacing w:afterLines="50" w:after="120"/>
              <w:jc w:val="both"/>
              <w:rPr>
                <w:rFonts w:eastAsiaTheme="minorEastAsia"/>
                <w:sz w:val="18"/>
              </w:rPr>
            </w:pPr>
            <w:r>
              <w:rPr>
                <w:rFonts w:eastAsiaTheme="minorEastAsia" w:hint="eastAsia"/>
                <w:sz w:val="18"/>
              </w:rPr>
              <w:t>9</w:t>
            </w:r>
            <w:r>
              <w:rPr>
                <w:rFonts w:eastAsiaTheme="minorEastAsia"/>
                <w:sz w:val="18"/>
              </w:rPr>
              <w:t>6 RBs</w:t>
            </w:r>
          </w:p>
        </w:tc>
        <w:tc>
          <w:tcPr>
            <w:tcW w:w="2543" w:type="dxa"/>
          </w:tcPr>
          <w:p w14:paraId="1D3C0E85" w14:textId="3F03DFFE" w:rsidR="001F4CD0" w:rsidRPr="002862A4" w:rsidRDefault="00797BDF" w:rsidP="009D1BCB">
            <w:pPr>
              <w:spacing w:afterLines="50" w:after="120"/>
              <w:jc w:val="both"/>
              <w:rPr>
                <w:rFonts w:eastAsiaTheme="minorEastAsia"/>
                <w:sz w:val="18"/>
              </w:rPr>
            </w:pPr>
            <w:r w:rsidRPr="002862A4">
              <w:rPr>
                <w:rFonts w:eastAsiaTheme="minorEastAsia" w:hint="eastAsia"/>
                <w:sz w:val="18"/>
              </w:rPr>
              <w:t>R</w:t>
            </w:r>
            <w:r w:rsidRPr="002862A4">
              <w:rPr>
                <w:rFonts w:eastAsiaTheme="minorEastAsia"/>
                <w:sz w:val="18"/>
              </w:rPr>
              <w:t>ep</w:t>
            </w:r>
            <w:r>
              <w:rPr>
                <w:rFonts w:eastAsiaTheme="minorEastAsia"/>
                <w:sz w:val="18"/>
              </w:rPr>
              <w:t xml:space="preserve"> over multiple TRPs</w:t>
            </w:r>
          </w:p>
        </w:tc>
        <w:tc>
          <w:tcPr>
            <w:tcW w:w="2543" w:type="dxa"/>
          </w:tcPr>
          <w:p w14:paraId="2405D71D" w14:textId="0A1D1DA2" w:rsidR="001F4CD0" w:rsidRPr="002862A4" w:rsidRDefault="001F4CD0" w:rsidP="009D1BCB">
            <w:pPr>
              <w:spacing w:afterLines="50" w:after="120"/>
              <w:jc w:val="both"/>
              <w:rPr>
                <w:rFonts w:eastAsiaTheme="minorEastAsia"/>
                <w:sz w:val="18"/>
              </w:rPr>
            </w:pPr>
            <w:r>
              <w:rPr>
                <w:rFonts w:eastAsiaTheme="minorEastAsia"/>
                <w:sz w:val="18"/>
              </w:rPr>
              <w:t>-6.8 dB</w:t>
            </w:r>
          </w:p>
        </w:tc>
      </w:tr>
      <w:tr w:rsidR="001F4CD0" w14:paraId="6A9C7F69" w14:textId="77777777" w:rsidTr="00510DC3">
        <w:tc>
          <w:tcPr>
            <w:tcW w:w="2542" w:type="dxa"/>
            <w:vMerge/>
          </w:tcPr>
          <w:p w14:paraId="7D70A08E" w14:textId="77777777" w:rsidR="001F4CD0" w:rsidRPr="002862A4" w:rsidRDefault="001F4CD0" w:rsidP="009D1BCB">
            <w:pPr>
              <w:spacing w:afterLines="50" w:after="120"/>
              <w:jc w:val="both"/>
              <w:rPr>
                <w:rFonts w:eastAsiaTheme="minorEastAsia"/>
                <w:sz w:val="18"/>
              </w:rPr>
            </w:pPr>
          </w:p>
        </w:tc>
        <w:tc>
          <w:tcPr>
            <w:tcW w:w="2542" w:type="dxa"/>
          </w:tcPr>
          <w:p w14:paraId="64CC5F52" w14:textId="6301214D" w:rsidR="001F4CD0" w:rsidRPr="002862A4" w:rsidRDefault="001F4CD0" w:rsidP="009D1BCB">
            <w:pPr>
              <w:spacing w:afterLines="50" w:after="120"/>
              <w:jc w:val="both"/>
              <w:rPr>
                <w:rFonts w:eastAsiaTheme="minorEastAsia"/>
                <w:sz w:val="18"/>
              </w:rPr>
            </w:pPr>
            <w:r>
              <w:rPr>
                <w:rFonts w:eastAsiaTheme="minorEastAsia"/>
                <w:sz w:val="18"/>
              </w:rPr>
              <w:t>4</w:t>
            </w:r>
            <w:r w:rsidR="00AA72D2">
              <w:rPr>
                <w:rFonts w:eastAsiaTheme="minorEastAsia"/>
                <w:sz w:val="18"/>
              </w:rPr>
              <w:t>8</w:t>
            </w:r>
            <w:r w:rsidRPr="002862A4">
              <w:rPr>
                <w:rFonts w:eastAsiaTheme="minorEastAsia"/>
                <w:sz w:val="18"/>
              </w:rPr>
              <w:t xml:space="preserve"> RBs</w:t>
            </w:r>
          </w:p>
        </w:tc>
        <w:tc>
          <w:tcPr>
            <w:tcW w:w="2543" w:type="dxa"/>
            <w:shd w:val="clear" w:color="auto" w:fill="FF0000"/>
          </w:tcPr>
          <w:p w14:paraId="0F71B0D2" w14:textId="77777777" w:rsidR="001F4CD0" w:rsidRPr="002862A4" w:rsidRDefault="001F4CD0" w:rsidP="009D1BCB">
            <w:pPr>
              <w:spacing w:afterLines="50" w:after="120"/>
              <w:jc w:val="both"/>
              <w:rPr>
                <w:rFonts w:eastAsiaTheme="minorEastAsia"/>
                <w:sz w:val="18"/>
              </w:rPr>
            </w:pPr>
            <w:r>
              <w:rPr>
                <w:rFonts w:eastAsiaTheme="minorEastAsia" w:hint="eastAsia"/>
                <w:sz w:val="18"/>
              </w:rPr>
              <w:t>N</w:t>
            </w:r>
            <w:r>
              <w:rPr>
                <w:rFonts w:eastAsiaTheme="minorEastAsia"/>
                <w:sz w:val="18"/>
              </w:rPr>
              <w:t xml:space="preserve">o </w:t>
            </w:r>
          </w:p>
        </w:tc>
        <w:tc>
          <w:tcPr>
            <w:tcW w:w="2543" w:type="dxa"/>
            <w:shd w:val="clear" w:color="auto" w:fill="FF0000"/>
          </w:tcPr>
          <w:p w14:paraId="17992E93" w14:textId="272A19C4" w:rsidR="001F4CD0" w:rsidRPr="002862A4" w:rsidRDefault="001F4CD0" w:rsidP="009D1BCB">
            <w:pPr>
              <w:spacing w:afterLines="50" w:after="120"/>
              <w:jc w:val="both"/>
              <w:rPr>
                <w:rFonts w:eastAsiaTheme="minorEastAsia"/>
                <w:sz w:val="18"/>
              </w:rPr>
            </w:pPr>
            <w:r>
              <w:rPr>
                <w:rFonts w:eastAsiaTheme="minorEastAsia"/>
                <w:sz w:val="18"/>
              </w:rPr>
              <w:t>-2.8 dB</w:t>
            </w:r>
          </w:p>
        </w:tc>
      </w:tr>
      <w:tr w:rsidR="001F4CD0" w14:paraId="2A826528" w14:textId="77777777" w:rsidTr="009D1BCB">
        <w:tc>
          <w:tcPr>
            <w:tcW w:w="2542" w:type="dxa"/>
            <w:vMerge/>
          </w:tcPr>
          <w:p w14:paraId="10D0E053" w14:textId="77777777" w:rsidR="001F4CD0" w:rsidRPr="002862A4" w:rsidRDefault="001F4CD0" w:rsidP="009D1BCB">
            <w:pPr>
              <w:spacing w:afterLines="50" w:after="120"/>
              <w:jc w:val="both"/>
              <w:rPr>
                <w:rFonts w:eastAsiaTheme="minorEastAsia"/>
                <w:sz w:val="18"/>
              </w:rPr>
            </w:pPr>
          </w:p>
        </w:tc>
        <w:tc>
          <w:tcPr>
            <w:tcW w:w="2542" w:type="dxa"/>
          </w:tcPr>
          <w:p w14:paraId="383A8953" w14:textId="281483D7" w:rsidR="001F4CD0" w:rsidRPr="002862A4" w:rsidRDefault="00AA72D2" w:rsidP="009D1BCB">
            <w:pPr>
              <w:spacing w:afterLines="50" w:after="120"/>
              <w:jc w:val="both"/>
              <w:rPr>
                <w:rFonts w:eastAsiaTheme="minorEastAsia"/>
                <w:sz w:val="18"/>
              </w:rPr>
            </w:pPr>
            <w:r>
              <w:rPr>
                <w:rFonts w:eastAsiaTheme="minorEastAsia" w:hint="eastAsia"/>
                <w:sz w:val="18"/>
              </w:rPr>
              <w:t>4</w:t>
            </w:r>
            <w:r>
              <w:rPr>
                <w:rFonts w:eastAsiaTheme="minorEastAsia"/>
                <w:sz w:val="18"/>
              </w:rPr>
              <w:t>5 RBs</w:t>
            </w:r>
          </w:p>
        </w:tc>
        <w:tc>
          <w:tcPr>
            <w:tcW w:w="2543" w:type="dxa"/>
          </w:tcPr>
          <w:p w14:paraId="38B2FF55" w14:textId="3F5A115E" w:rsidR="001F4CD0" w:rsidRPr="002862A4" w:rsidRDefault="002E19BD" w:rsidP="009D1BCB">
            <w:pPr>
              <w:spacing w:afterLines="50" w:after="120"/>
              <w:jc w:val="both"/>
              <w:rPr>
                <w:rFonts w:eastAsiaTheme="minorEastAsia"/>
                <w:sz w:val="18"/>
              </w:rPr>
            </w:pPr>
            <w:r w:rsidRPr="002862A4">
              <w:rPr>
                <w:rFonts w:eastAsiaTheme="minorEastAsia" w:hint="eastAsia"/>
                <w:sz w:val="18"/>
              </w:rPr>
              <w:t>R</w:t>
            </w:r>
            <w:r w:rsidRPr="002862A4">
              <w:rPr>
                <w:rFonts w:eastAsiaTheme="minorEastAsia"/>
                <w:sz w:val="18"/>
              </w:rPr>
              <w:t>ep</w:t>
            </w:r>
            <w:r>
              <w:rPr>
                <w:rFonts w:eastAsiaTheme="minorEastAsia"/>
                <w:sz w:val="18"/>
              </w:rPr>
              <w:t xml:space="preserve"> over multiple TRPs</w:t>
            </w:r>
          </w:p>
        </w:tc>
        <w:tc>
          <w:tcPr>
            <w:tcW w:w="2543" w:type="dxa"/>
          </w:tcPr>
          <w:p w14:paraId="45FA32F9" w14:textId="2C58AFB3" w:rsidR="001F4CD0" w:rsidRPr="002862A4" w:rsidRDefault="001F4CD0" w:rsidP="009D1BCB">
            <w:pPr>
              <w:spacing w:afterLines="50" w:after="120"/>
              <w:jc w:val="both"/>
              <w:rPr>
                <w:rFonts w:eastAsiaTheme="minorEastAsia"/>
                <w:sz w:val="18"/>
              </w:rPr>
            </w:pPr>
            <w:r>
              <w:rPr>
                <w:rFonts w:eastAsiaTheme="minorEastAsia"/>
                <w:sz w:val="18"/>
              </w:rPr>
              <w:t>-4.2 dB</w:t>
            </w:r>
          </w:p>
        </w:tc>
      </w:tr>
      <w:tr w:rsidR="001F4CD0" w14:paraId="27749D51" w14:textId="77777777" w:rsidTr="009D1BCB">
        <w:tc>
          <w:tcPr>
            <w:tcW w:w="2542" w:type="dxa"/>
            <w:vMerge w:val="restart"/>
          </w:tcPr>
          <w:p w14:paraId="676F7C2E" w14:textId="77777777" w:rsidR="001F4CD0" w:rsidRPr="002862A4" w:rsidRDefault="001F4CD0" w:rsidP="009D1BCB">
            <w:pPr>
              <w:spacing w:afterLines="50" w:after="120"/>
              <w:jc w:val="both"/>
              <w:rPr>
                <w:rFonts w:eastAsiaTheme="minorEastAsia"/>
                <w:sz w:val="18"/>
              </w:rPr>
            </w:pPr>
            <w:r w:rsidRPr="002862A4">
              <w:rPr>
                <w:rFonts w:eastAsiaTheme="minorEastAsia" w:hint="eastAsia"/>
                <w:sz w:val="18"/>
              </w:rPr>
              <w:t>P</w:t>
            </w:r>
            <w:r>
              <w:rPr>
                <w:rFonts w:eastAsiaTheme="minorEastAsia"/>
                <w:sz w:val="18"/>
              </w:rPr>
              <w:t>USCH</w:t>
            </w:r>
          </w:p>
        </w:tc>
        <w:tc>
          <w:tcPr>
            <w:tcW w:w="2542" w:type="dxa"/>
            <w:vMerge w:val="restart"/>
          </w:tcPr>
          <w:p w14:paraId="3AFBE9F2" w14:textId="77777777" w:rsidR="001F4CD0" w:rsidRPr="002862A4" w:rsidRDefault="001F4CD0" w:rsidP="009D1BCB">
            <w:pPr>
              <w:spacing w:afterLines="50" w:after="120"/>
              <w:jc w:val="both"/>
              <w:rPr>
                <w:rFonts w:eastAsiaTheme="minorEastAsia"/>
                <w:sz w:val="18"/>
              </w:rPr>
            </w:pPr>
            <w:r>
              <w:rPr>
                <w:rFonts w:eastAsiaTheme="minorEastAsia"/>
                <w:sz w:val="18"/>
              </w:rPr>
              <w:t>36</w:t>
            </w:r>
            <w:r w:rsidRPr="002862A4">
              <w:rPr>
                <w:rFonts w:eastAsiaTheme="minorEastAsia"/>
                <w:sz w:val="18"/>
              </w:rPr>
              <w:t xml:space="preserve"> RBs</w:t>
            </w:r>
          </w:p>
        </w:tc>
        <w:tc>
          <w:tcPr>
            <w:tcW w:w="2543" w:type="dxa"/>
          </w:tcPr>
          <w:p w14:paraId="6D4ABEB4" w14:textId="77777777" w:rsidR="001F4CD0" w:rsidRPr="002862A4" w:rsidRDefault="001F4CD0" w:rsidP="009D1BCB">
            <w:pPr>
              <w:spacing w:afterLines="50" w:after="120"/>
              <w:jc w:val="both"/>
              <w:rPr>
                <w:rFonts w:eastAsiaTheme="minorEastAsia"/>
                <w:sz w:val="18"/>
              </w:rPr>
            </w:pPr>
            <w:r>
              <w:rPr>
                <w:rFonts w:eastAsiaTheme="minorEastAsia" w:hint="eastAsia"/>
                <w:sz w:val="18"/>
              </w:rPr>
              <w:t>N</w:t>
            </w:r>
            <w:r>
              <w:rPr>
                <w:rFonts w:eastAsiaTheme="minorEastAsia"/>
                <w:sz w:val="18"/>
              </w:rPr>
              <w:t xml:space="preserve">o </w:t>
            </w:r>
          </w:p>
        </w:tc>
        <w:tc>
          <w:tcPr>
            <w:tcW w:w="2543" w:type="dxa"/>
          </w:tcPr>
          <w:p w14:paraId="6782FEC4" w14:textId="4B05DB65" w:rsidR="001F4CD0" w:rsidRPr="002862A4" w:rsidRDefault="001F4CD0" w:rsidP="009D1BCB">
            <w:pPr>
              <w:spacing w:afterLines="50" w:after="120"/>
              <w:jc w:val="both"/>
              <w:rPr>
                <w:rFonts w:eastAsiaTheme="minorEastAsia"/>
                <w:sz w:val="18"/>
              </w:rPr>
            </w:pPr>
            <w:r>
              <w:rPr>
                <w:rFonts w:eastAsiaTheme="minorEastAsia"/>
                <w:sz w:val="18"/>
              </w:rPr>
              <w:t>-4 dB</w:t>
            </w:r>
          </w:p>
        </w:tc>
      </w:tr>
      <w:tr w:rsidR="001F4CD0" w14:paraId="575D3C64" w14:textId="77777777" w:rsidTr="009D1BCB">
        <w:tc>
          <w:tcPr>
            <w:tcW w:w="2542" w:type="dxa"/>
            <w:vMerge/>
          </w:tcPr>
          <w:p w14:paraId="3FC3E66C" w14:textId="77777777" w:rsidR="001F4CD0" w:rsidRPr="002862A4" w:rsidRDefault="001F4CD0" w:rsidP="009D1BCB">
            <w:pPr>
              <w:spacing w:afterLines="50" w:after="120"/>
              <w:jc w:val="both"/>
              <w:rPr>
                <w:rFonts w:eastAsiaTheme="minorEastAsia"/>
                <w:sz w:val="18"/>
              </w:rPr>
            </w:pPr>
          </w:p>
        </w:tc>
        <w:tc>
          <w:tcPr>
            <w:tcW w:w="2542" w:type="dxa"/>
            <w:vMerge/>
          </w:tcPr>
          <w:p w14:paraId="596B8756" w14:textId="77777777" w:rsidR="001F4CD0" w:rsidRPr="002862A4" w:rsidRDefault="001F4CD0" w:rsidP="009D1BCB">
            <w:pPr>
              <w:spacing w:afterLines="50" w:after="120"/>
              <w:jc w:val="both"/>
              <w:rPr>
                <w:rFonts w:eastAsiaTheme="minorEastAsia"/>
                <w:sz w:val="18"/>
              </w:rPr>
            </w:pPr>
          </w:p>
        </w:tc>
        <w:tc>
          <w:tcPr>
            <w:tcW w:w="2543" w:type="dxa"/>
          </w:tcPr>
          <w:p w14:paraId="0D33E0BC" w14:textId="5E9D28E0" w:rsidR="001F4CD0" w:rsidRPr="002862A4" w:rsidRDefault="002E19BD" w:rsidP="009D1BCB">
            <w:pPr>
              <w:spacing w:afterLines="50" w:after="120"/>
              <w:jc w:val="both"/>
              <w:rPr>
                <w:rFonts w:eastAsiaTheme="minorEastAsia"/>
                <w:sz w:val="18"/>
              </w:rPr>
            </w:pPr>
            <w:r w:rsidRPr="002862A4">
              <w:rPr>
                <w:rFonts w:eastAsiaTheme="minorEastAsia" w:hint="eastAsia"/>
                <w:sz w:val="18"/>
              </w:rPr>
              <w:t>R</w:t>
            </w:r>
            <w:r w:rsidRPr="002862A4">
              <w:rPr>
                <w:rFonts w:eastAsiaTheme="minorEastAsia"/>
                <w:sz w:val="18"/>
              </w:rPr>
              <w:t>ep</w:t>
            </w:r>
            <w:r>
              <w:rPr>
                <w:rFonts w:eastAsiaTheme="minorEastAsia"/>
                <w:sz w:val="18"/>
              </w:rPr>
              <w:t xml:space="preserve"> over multiple TRPs</w:t>
            </w:r>
          </w:p>
        </w:tc>
        <w:tc>
          <w:tcPr>
            <w:tcW w:w="2543" w:type="dxa"/>
          </w:tcPr>
          <w:p w14:paraId="1A4154C1" w14:textId="0A5149BA" w:rsidR="001F4CD0" w:rsidRPr="002862A4" w:rsidRDefault="001F4CD0" w:rsidP="009D1BCB">
            <w:pPr>
              <w:spacing w:afterLines="50" w:after="120"/>
              <w:jc w:val="both"/>
              <w:rPr>
                <w:rFonts w:eastAsiaTheme="minorEastAsia"/>
                <w:sz w:val="18"/>
              </w:rPr>
            </w:pPr>
            <w:r>
              <w:rPr>
                <w:rFonts w:eastAsiaTheme="minorEastAsia"/>
                <w:sz w:val="18"/>
              </w:rPr>
              <w:t>-</w:t>
            </w:r>
            <w:r w:rsidR="009424C8">
              <w:rPr>
                <w:rFonts w:eastAsiaTheme="minorEastAsia"/>
                <w:sz w:val="18"/>
              </w:rPr>
              <w:t>4.8</w:t>
            </w:r>
            <w:r>
              <w:rPr>
                <w:rFonts w:eastAsiaTheme="minorEastAsia"/>
                <w:sz w:val="18"/>
              </w:rPr>
              <w:t xml:space="preserve"> dB</w:t>
            </w:r>
          </w:p>
        </w:tc>
      </w:tr>
      <w:tr w:rsidR="009424C8" w14:paraId="14BE524F" w14:textId="77777777" w:rsidTr="009D1BCB">
        <w:tc>
          <w:tcPr>
            <w:tcW w:w="2542" w:type="dxa"/>
            <w:vMerge/>
          </w:tcPr>
          <w:p w14:paraId="2C78990D" w14:textId="77777777" w:rsidR="009424C8" w:rsidRPr="002862A4" w:rsidRDefault="009424C8" w:rsidP="009424C8">
            <w:pPr>
              <w:spacing w:afterLines="50" w:after="120"/>
              <w:jc w:val="both"/>
              <w:rPr>
                <w:rFonts w:eastAsiaTheme="minorEastAsia"/>
                <w:sz w:val="18"/>
              </w:rPr>
            </w:pPr>
          </w:p>
        </w:tc>
        <w:tc>
          <w:tcPr>
            <w:tcW w:w="2542" w:type="dxa"/>
            <w:vMerge w:val="restart"/>
          </w:tcPr>
          <w:p w14:paraId="29944398" w14:textId="4C736DAD" w:rsidR="009424C8" w:rsidRDefault="009424C8" w:rsidP="009424C8">
            <w:pPr>
              <w:spacing w:afterLines="50" w:after="120"/>
              <w:jc w:val="both"/>
              <w:rPr>
                <w:rFonts w:eastAsiaTheme="minorEastAsia"/>
                <w:sz w:val="18"/>
              </w:rPr>
            </w:pPr>
            <w:r>
              <w:rPr>
                <w:rFonts w:eastAsiaTheme="minorEastAsia" w:hint="eastAsia"/>
                <w:sz w:val="18"/>
              </w:rPr>
              <w:t>3</w:t>
            </w:r>
            <w:r>
              <w:rPr>
                <w:rFonts w:eastAsiaTheme="minorEastAsia"/>
                <w:sz w:val="18"/>
              </w:rPr>
              <w:t>1 RBs</w:t>
            </w:r>
          </w:p>
        </w:tc>
        <w:tc>
          <w:tcPr>
            <w:tcW w:w="2543" w:type="dxa"/>
          </w:tcPr>
          <w:p w14:paraId="37F1D6B7" w14:textId="05B49BC7" w:rsidR="009424C8" w:rsidRDefault="009424C8" w:rsidP="009424C8">
            <w:pPr>
              <w:spacing w:afterLines="50" w:after="120"/>
              <w:jc w:val="both"/>
              <w:rPr>
                <w:rFonts w:eastAsiaTheme="minorEastAsia"/>
                <w:sz w:val="18"/>
              </w:rPr>
            </w:pPr>
            <w:r>
              <w:rPr>
                <w:rFonts w:eastAsiaTheme="minorEastAsia" w:hint="eastAsia"/>
                <w:sz w:val="18"/>
              </w:rPr>
              <w:t>N</w:t>
            </w:r>
            <w:r>
              <w:rPr>
                <w:rFonts w:eastAsiaTheme="minorEastAsia"/>
                <w:sz w:val="18"/>
              </w:rPr>
              <w:t xml:space="preserve">o </w:t>
            </w:r>
          </w:p>
        </w:tc>
        <w:tc>
          <w:tcPr>
            <w:tcW w:w="2543" w:type="dxa"/>
          </w:tcPr>
          <w:p w14:paraId="53C702AC" w14:textId="24EC6E65" w:rsidR="009424C8" w:rsidRDefault="009424C8" w:rsidP="009424C8">
            <w:pPr>
              <w:spacing w:afterLines="50" w:after="120"/>
              <w:jc w:val="both"/>
              <w:rPr>
                <w:rFonts w:eastAsiaTheme="minorEastAsia"/>
                <w:sz w:val="18"/>
              </w:rPr>
            </w:pPr>
            <w:r>
              <w:rPr>
                <w:rFonts w:eastAsiaTheme="minorEastAsia" w:hint="eastAsia"/>
                <w:sz w:val="18"/>
              </w:rPr>
              <w:t>-</w:t>
            </w:r>
            <w:r>
              <w:rPr>
                <w:rFonts w:eastAsiaTheme="minorEastAsia"/>
                <w:sz w:val="18"/>
              </w:rPr>
              <w:t>3.5 dB</w:t>
            </w:r>
          </w:p>
        </w:tc>
      </w:tr>
      <w:tr w:rsidR="009424C8" w14:paraId="109690DC" w14:textId="77777777" w:rsidTr="009D1BCB">
        <w:tc>
          <w:tcPr>
            <w:tcW w:w="2542" w:type="dxa"/>
            <w:vMerge/>
          </w:tcPr>
          <w:p w14:paraId="646861A9" w14:textId="77777777" w:rsidR="009424C8" w:rsidRPr="002862A4" w:rsidRDefault="009424C8" w:rsidP="009424C8">
            <w:pPr>
              <w:spacing w:afterLines="50" w:after="120"/>
              <w:jc w:val="both"/>
              <w:rPr>
                <w:rFonts w:eastAsiaTheme="minorEastAsia"/>
                <w:sz w:val="18"/>
              </w:rPr>
            </w:pPr>
          </w:p>
        </w:tc>
        <w:tc>
          <w:tcPr>
            <w:tcW w:w="2542" w:type="dxa"/>
            <w:vMerge/>
          </w:tcPr>
          <w:p w14:paraId="13777CBE" w14:textId="77777777" w:rsidR="009424C8" w:rsidRDefault="009424C8" w:rsidP="009424C8">
            <w:pPr>
              <w:spacing w:afterLines="50" w:after="120"/>
              <w:jc w:val="both"/>
              <w:rPr>
                <w:rFonts w:eastAsiaTheme="minorEastAsia"/>
                <w:sz w:val="18"/>
              </w:rPr>
            </w:pPr>
          </w:p>
        </w:tc>
        <w:tc>
          <w:tcPr>
            <w:tcW w:w="2543" w:type="dxa"/>
          </w:tcPr>
          <w:p w14:paraId="69F95186" w14:textId="071C5285" w:rsidR="009424C8" w:rsidRDefault="002E19BD" w:rsidP="009424C8">
            <w:pPr>
              <w:spacing w:afterLines="50" w:after="120"/>
              <w:jc w:val="both"/>
              <w:rPr>
                <w:rFonts w:eastAsiaTheme="minorEastAsia"/>
                <w:sz w:val="18"/>
              </w:rPr>
            </w:pPr>
            <w:r w:rsidRPr="002862A4">
              <w:rPr>
                <w:rFonts w:eastAsiaTheme="minorEastAsia" w:hint="eastAsia"/>
                <w:sz w:val="18"/>
              </w:rPr>
              <w:t>R</w:t>
            </w:r>
            <w:r w:rsidRPr="002862A4">
              <w:rPr>
                <w:rFonts w:eastAsiaTheme="minorEastAsia"/>
                <w:sz w:val="18"/>
              </w:rPr>
              <w:t>ep</w:t>
            </w:r>
            <w:r>
              <w:rPr>
                <w:rFonts w:eastAsiaTheme="minorEastAsia"/>
                <w:sz w:val="18"/>
              </w:rPr>
              <w:t xml:space="preserve"> over multiple TRPs</w:t>
            </w:r>
          </w:p>
        </w:tc>
        <w:tc>
          <w:tcPr>
            <w:tcW w:w="2543" w:type="dxa"/>
          </w:tcPr>
          <w:p w14:paraId="1CB96CFB" w14:textId="296B74E2" w:rsidR="009424C8" w:rsidRDefault="009424C8" w:rsidP="009424C8">
            <w:pPr>
              <w:spacing w:afterLines="50" w:after="120"/>
              <w:jc w:val="both"/>
              <w:rPr>
                <w:rFonts w:eastAsiaTheme="minorEastAsia"/>
                <w:sz w:val="18"/>
              </w:rPr>
            </w:pPr>
            <w:r>
              <w:rPr>
                <w:rFonts w:eastAsiaTheme="minorEastAsia" w:hint="eastAsia"/>
                <w:sz w:val="18"/>
              </w:rPr>
              <w:t>-</w:t>
            </w:r>
            <w:r>
              <w:rPr>
                <w:rFonts w:eastAsiaTheme="minorEastAsia"/>
                <w:sz w:val="18"/>
              </w:rPr>
              <w:t>4.5 dB</w:t>
            </w:r>
          </w:p>
        </w:tc>
      </w:tr>
      <w:tr w:rsidR="009424C8" w14:paraId="48934DFB" w14:textId="77777777" w:rsidTr="00510DC3">
        <w:tc>
          <w:tcPr>
            <w:tcW w:w="2542" w:type="dxa"/>
            <w:vMerge/>
          </w:tcPr>
          <w:p w14:paraId="2EE29EB9" w14:textId="77777777" w:rsidR="009424C8" w:rsidRPr="002862A4" w:rsidRDefault="009424C8" w:rsidP="009424C8">
            <w:pPr>
              <w:spacing w:afterLines="50" w:after="120"/>
              <w:jc w:val="both"/>
              <w:rPr>
                <w:rFonts w:eastAsiaTheme="minorEastAsia"/>
                <w:sz w:val="18"/>
              </w:rPr>
            </w:pPr>
          </w:p>
        </w:tc>
        <w:tc>
          <w:tcPr>
            <w:tcW w:w="2542" w:type="dxa"/>
            <w:vMerge w:val="restart"/>
          </w:tcPr>
          <w:p w14:paraId="46EFE33E" w14:textId="77777777" w:rsidR="009424C8" w:rsidRPr="002862A4" w:rsidRDefault="009424C8" w:rsidP="009424C8">
            <w:pPr>
              <w:spacing w:afterLines="50" w:after="120"/>
              <w:jc w:val="both"/>
              <w:rPr>
                <w:rFonts w:eastAsiaTheme="minorEastAsia"/>
                <w:sz w:val="18"/>
              </w:rPr>
            </w:pPr>
            <w:r>
              <w:rPr>
                <w:rFonts w:eastAsiaTheme="minorEastAsia"/>
                <w:sz w:val="18"/>
              </w:rPr>
              <w:t>8</w:t>
            </w:r>
            <w:r w:rsidRPr="002862A4">
              <w:rPr>
                <w:rFonts w:eastAsiaTheme="minorEastAsia"/>
                <w:sz w:val="18"/>
              </w:rPr>
              <w:t xml:space="preserve"> RBs</w:t>
            </w:r>
          </w:p>
        </w:tc>
        <w:tc>
          <w:tcPr>
            <w:tcW w:w="2543" w:type="dxa"/>
            <w:shd w:val="clear" w:color="auto" w:fill="FF0000"/>
          </w:tcPr>
          <w:p w14:paraId="7BED98A9" w14:textId="77777777" w:rsidR="009424C8" w:rsidRPr="002862A4" w:rsidRDefault="009424C8" w:rsidP="009424C8">
            <w:pPr>
              <w:spacing w:afterLines="50" w:after="120"/>
              <w:jc w:val="both"/>
              <w:rPr>
                <w:rFonts w:eastAsiaTheme="minorEastAsia"/>
                <w:sz w:val="18"/>
              </w:rPr>
            </w:pPr>
            <w:r>
              <w:rPr>
                <w:rFonts w:eastAsiaTheme="minorEastAsia" w:hint="eastAsia"/>
                <w:sz w:val="18"/>
              </w:rPr>
              <w:t>N</w:t>
            </w:r>
            <w:r>
              <w:rPr>
                <w:rFonts w:eastAsiaTheme="minorEastAsia"/>
                <w:sz w:val="18"/>
              </w:rPr>
              <w:t xml:space="preserve">o </w:t>
            </w:r>
          </w:p>
        </w:tc>
        <w:tc>
          <w:tcPr>
            <w:tcW w:w="2543" w:type="dxa"/>
            <w:shd w:val="clear" w:color="auto" w:fill="FF0000"/>
          </w:tcPr>
          <w:p w14:paraId="6506951C" w14:textId="44ABC1EB" w:rsidR="009424C8" w:rsidRPr="002862A4" w:rsidRDefault="009424C8" w:rsidP="009424C8">
            <w:pPr>
              <w:spacing w:afterLines="50" w:after="120"/>
              <w:jc w:val="both"/>
              <w:rPr>
                <w:rFonts w:eastAsiaTheme="minorEastAsia"/>
                <w:sz w:val="18"/>
              </w:rPr>
            </w:pPr>
            <w:r>
              <w:rPr>
                <w:rFonts w:eastAsiaTheme="minorEastAsia"/>
                <w:sz w:val="18"/>
              </w:rPr>
              <w:t>4.2 dB</w:t>
            </w:r>
          </w:p>
        </w:tc>
      </w:tr>
      <w:tr w:rsidR="009424C8" w14:paraId="6D77D39D" w14:textId="77777777" w:rsidTr="00510DC3">
        <w:tc>
          <w:tcPr>
            <w:tcW w:w="2542" w:type="dxa"/>
            <w:vMerge/>
          </w:tcPr>
          <w:p w14:paraId="562364DB" w14:textId="77777777" w:rsidR="009424C8" w:rsidRPr="002862A4" w:rsidRDefault="009424C8" w:rsidP="009424C8">
            <w:pPr>
              <w:spacing w:afterLines="50" w:after="120"/>
              <w:jc w:val="both"/>
              <w:rPr>
                <w:rFonts w:eastAsiaTheme="minorEastAsia"/>
                <w:sz w:val="18"/>
              </w:rPr>
            </w:pPr>
          </w:p>
        </w:tc>
        <w:tc>
          <w:tcPr>
            <w:tcW w:w="2542" w:type="dxa"/>
            <w:vMerge/>
          </w:tcPr>
          <w:p w14:paraId="26E11B1F" w14:textId="77777777" w:rsidR="009424C8" w:rsidRPr="002862A4" w:rsidRDefault="009424C8" w:rsidP="009424C8">
            <w:pPr>
              <w:spacing w:afterLines="50" w:after="120"/>
              <w:jc w:val="both"/>
              <w:rPr>
                <w:rFonts w:eastAsiaTheme="minorEastAsia"/>
                <w:sz w:val="18"/>
              </w:rPr>
            </w:pPr>
          </w:p>
        </w:tc>
        <w:tc>
          <w:tcPr>
            <w:tcW w:w="2543" w:type="dxa"/>
            <w:shd w:val="clear" w:color="auto" w:fill="FF0000"/>
          </w:tcPr>
          <w:p w14:paraId="24DA4DE1" w14:textId="771CFA29" w:rsidR="009424C8" w:rsidRPr="002862A4" w:rsidRDefault="002E19BD" w:rsidP="009424C8">
            <w:pPr>
              <w:spacing w:afterLines="50" w:after="120"/>
              <w:jc w:val="both"/>
              <w:rPr>
                <w:rFonts w:eastAsiaTheme="minorEastAsia"/>
                <w:sz w:val="18"/>
              </w:rPr>
            </w:pPr>
            <w:r w:rsidRPr="002862A4">
              <w:rPr>
                <w:rFonts w:eastAsiaTheme="minorEastAsia" w:hint="eastAsia"/>
                <w:sz w:val="18"/>
              </w:rPr>
              <w:t>R</w:t>
            </w:r>
            <w:r w:rsidRPr="002862A4">
              <w:rPr>
                <w:rFonts w:eastAsiaTheme="minorEastAsia"/>
                <w:sz w:val="18"/>
              </w:rPr>
              <w:t>ep</w:t>
            </w:r>
            <w:r>
              <w:rPr>
                <w:rFonts w:eastAsiaTheme="minorEastAsia"/>
                <w:sz w:val="18"/>
              </w:rPr>
              <w:t xml:space="preserve"> over multiple TRPs</w:t>
            </w:r>
          </w:p>
        </w:tc>
        <w:tc>
          <w:tcPr>
            <w:tcW w:w="2543" w:type="dxa"/>
            <w:shd w:val="clear" w:color="auto" w:fill="FF0000"/>
          </w:tcPr>
          <w:p w14:paraId="65EA6D81" w14:textId="1D708F25" w:rsidR="009424C8" w:rsidRPr="002862A4" w:rsidRDefault="009424C8" w:rsidP="009424C8">
            <w:pPr>
              <w:spacing w:afterLines="50" w:after="120"/>
              <w:jc w:val="both"/>
              <w:rPr>
                <w:rFonts w:eastAsiaTheme="minorEastAsia"/>
                <w:sz w:val="18"/>
              </w:rPr>
            </w:pPr>
            <w:r>
              <w:rPr>
                <w:rFonts w:eastAsiaTheme="minorEastAsia" w:hint="eastAsia"/>
                <w:sz w:val="18"/>
              </w:rPr>
              <w:t>1</w:t>
            </w:r>
            <w:r>
              <w:rPr>
                <w:rFonts w:eastAsiaTheme="minorEastAsia"/>
                <w:sz w:val="18"/>
              </w:rPr>
              <w:t>.5 dB</w:t>
            </w:r>
          </w:p>
        </w:tc>
      </w:tr>
    </w:tbl>
    <w:p w14:paraId="701A58BC" w14:textId="77777777" w:rsidR="001F4CD0" w:rsidRDefault="001F4CD0" w:rsidP="005E1FD3">
      <w:pPr>
        <w:spacing w:afterLines="50" w:after="120"/>
        <w:jc w:val="both"/>
        <w:rPr>
          <w:rFonts w:eastAsiaTheme="minorEastAsia"/>
          <w:sz w:val="22"/>
        </w:rPr>
      </w:pPr>
    </w:p>
    <w:p w14:paraId="21C1DA1C" w14:textId="2DB5EB69" w:rsidR="005E1FD3" w:rsidRDefault="008D0E88" w:rsidP="005E1FD3">
      <w:pPr>
        <w:spacing w:afterLines="50" w:after="120"/>
        <w:jc w:val="both"/>
        <w:rPr>
          <w:rFonts w:eastAsiaTheme="minorEastAsia"/>
          <w:sz w:val="22"/>
        </w:rPr>
      </w:pPr>
      <w:r>
        <w:rPr>
          <w:rFonts w:eastAsiaTheme="minorEastAsia"/>
          <w:sz w:val="22"/>
        </w:rPr>
        <w:t xml:space="preserve">Same as for Case 1, the number of URLLC UEs that can be accommodated in the cell can be calculated for Case 2. </w:t>
      </w:r>
      <w:r w:rsidR="005E1FD3">
        <w:rPr>
          <w:rFonts w:eastAsiaTheme="minorEastAsia"/>
          <w:sz w:val="22"/>
        </w:rPr>
        <w:t>For FR</w:t>
      </w:r>
      <w:r>
        <w:rPr>
          <w:rFonts w:eastAsiaTheme="minorEastAsia"/>
          <w:sz w:val="22"/>
        </w:rPr>
        <w:t>1</w:t>
      </w:r>
      <w:r w:rsidR="005E1FD3">
        <w:rPr>
          <w:rFonts w:eastAsiaTheme="minorEastAsia"/>
          <w:sz w:val="22"/>
        </w:rPr>
        <w:t>, as per RAN4 agreements [</w:t>
      </w:r>
      <w:r w:rsidR="00F6143B">
        <w:rPr>
          <w:rFonts w:eastAsiaTheme="minorEastAsia"/>
          <w:sz w:val="22"/>
        </w:rPr>
        <w:t>6</w:t>
      </w:r>
      <w:r w:rsidR="005E1FD3">
        <w:rPr>
          <w:rFonts w:eastAsiaTheme="minorEastAsia"/>
          <w:sz w:val="22"/>
        </w:rPr>
        <w:t>], we assume following two TDD UL-DL configurations</w:t>
      </w:r>
      <w:r>
        <w:rPr>
          <w:rFonts w:eastAsiaTheme="minorEastAsia"/>
          <w:sz w:val="22"/>
        </w:rPr>
        <w:t xml:space="preserve"> (called TDD config FR1-A and FR1-B hereafter for convenience)</w:t>
      </w:r>
      <w:r w:rsidR="000D00F3">
        <w:rPr>
          <w:rFonts w:eastAsiaTheme="minorEastAsia"/>
          <w:sz w:val="22"/>
        </w:rPr>
        <w:t xml:space="preserve"> as shown in Figure 2-3</w:t>
      </w:r>
      <w:r>
        <w:rPr>
          <w:rFonts w:eastAsiaTheme="minorEastAsia"/>
          <w:sz w:val="22"/>
        </w:rPr>
        <w:t>:</w:t>
      </w:r>
    </w:p>
    <w:p w14:paraId="24D92ECD" w14:textId="7444E38D" w:rsidR="005E1FD3" w:rsidRDefault="005E1FD3" w:rsidP="005E1FD3">
      <w:pPr>
        <w:spacing w:afterLines="50" w:after="120"/>
        <w:jc w:val="center"/>
        <w:rPr>
          <w:rFonts w:eastAsiaTheme="minorEastAsia"/>
          <w:sz w:val="22"/>
        </w:rPr>
      </w:pPr>
      <w:r w:rsidRPr="005E1FD3">
        <w:rPr>
          <w:rFonts w:hint="eastAsia"/>
          <w:noProof/>
          <w:lang w:val="en-US"/>
        </w:rPr>
        <w:drawing>
          <wp:inline distT="0" distB="0" distL="0" distR="0" wp14:anchorId="0C93CDAF" wp14:editId="26805C45">
            <wp:extent cx="4746960" cy="1047600"/>
            <wp:effectExtent l="0" t="0" r="0" b="635"/>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46960" cy="1047600"/>
                    </a:xfrm>
                    <a:prstGeom prst="rect">
                      <a:avLst/>
                    </a:prstGeom>
                    <a:noFill/>
                    <a:ln>
                      <a:noFill/>
                    </a:ln>
                  </pic:spPr>
                </pic:pic>
              </a:graphicData>
            </a:graphic>
          </wp:inline>
        </w:drawing>
      </w:r>
    </w:p>
    <w:p w14:paraId="3AE54504" w14:textId="1B084E89" w:rsidR="005E1FD3" w:rsidRDefault="005E1FD3" w:rsidP="005E1FD3">
      <w:pPr>
        <w:spacing w:afterLines="50" w:after="120"/>
        <w:jc w:val="center"/>
        <w:rPr>
          <w:rFonts w:eastAsiaTheme="minorEastAsia"/>
          <w:sz w:val="22"/>
        </w:rPr>
      </w:pPr>
      <w:r>
        <w:rPr>
          <w:rFonts w:eastAsiaTheme="minorEastAsia" w:hint="eastAsia"/>
          <w:sz w:val="22"/>
        </w:rPr>
        <w:t>(</w:t>
      </w:r>
      <w:r>
        <w:rPr>
          <w:rFonts w:eastAsiaTheme="minorEastAsia"/>
          <w:sz w:val="22"/>
        </w:rPr>
        <w:t xml:space="preserve">a) </w:t>
      </w:r>
      <w:r w:rsidR="000D00F3">
        <w:rPr>
          <w:rFonts w:eastAsiaTheme="minorEastAsia"/>
          <w:sz w:val="22"/>
        </w:rPr>
        <w:t xml:space="preserve">TDD config FR1-A: </w:t>
      </w:r>
      <w:r>
        <w:rPr>
          <w:rFonts w:eastAsiaTheme="minorEastAsia"/>
          <w:sz w:val="22"/>
        </w:rPr>
        <w:t>DDDDDDDSUU, S=6D:4G:4U</w:t>
      </w:r>
    </w:p>
    <w:p w14:paraId="08957C6E" w14:textId="1B556238" w:rsidR="005E1FD3" w:rsidRDefault="005E1FD3" w:rsidP="005E1FD3">
      <w:pPr>
        <w:spacing w:afterLines="50" w:after="120"/>
        <w:jc w:val="center"/>
        <w:rPr>
          <w:rFonts w:eastAsiaTheme="minorEastAsia"/>
          <w:sz w:val="22"/>
        </w:rPr>
      </w:pPr>
      <w:r w:rsidRPr="005E1FD3">
        <w:rPr>
          <w:rFonts w:hint="eastAsia"/>
          <w:noProof/>
          <w:lang w:val="en-US"/>
        </w:rPr>
        <w:drawing>
          <wp:inline distT="0" distB="0" distL="0" distR="0" wp14:anchorId="53960112" wp14:editId="76CB3567">
            <wp:extent cx="4749120" cy="1048680"/>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49120" cy="1048680"/>
                    </a:xfrm>
                    <a:prstGeom prst="rect">
                      <a:avLst/>
                    </a:prstGeom>
                    <a:noFill/>
                    <a:ln>
                      <a:noFill/>
                    </a:ln>
                  </pic:spPr>
                </pic:pic>
              </a:graphicData>
            </a:graphic>
          </wp:inline>
        </w:drawing>
      </w:r>
    </w:p>
    <w:p w14:paraId="69D3307F" w14:textId="15D6B120" w:rsidR="005E1FD3" w:rsidRDefault="005E1FD3" w:rsidP="005E1FD3">
      <w:pPr>
        <w:spacing w:afterLines="50" w:after="120"/>
        <w:jc w:val="center"/>
        <w:rPr>
          <w:rFonts w:eastAsiaTheme="minorEastAsia"/>
          <w:sz w:val="22"/>
        </w:rPr>
      </w:pPr>
      <w:r>
        <w:rPr>
          <w:rFonts w:eastAsiaTheme="minorEastAsia" w:hint="eastAsia"/>
          <w:sz w:val="22"/>
        </w:rPr>
        <w:t>(</w:t>
      </w:r>
      <w:r>
        <w:rPr>
          <w:rFonts w:eastAsiaTheme="minorEastAsia"/>
          <w:sz w:val="22"/>
        </w:rPr>
        <w:t xml:space="preserve">b) </w:t>
      </w:r>
      <w:r w:rsidR="000D00F3">
        <w:rPr>
          <w:rFonts w:eastAsiaTheme="minorEastAsia"/>
          <w:sz w:val="22"/>
        </w:rPr>
        <w:t xml:space="preserve">TDD config FR1-B: </w:t>
      </w:r>
      <w:r>
        <w:rPr>
          <w:rFonts w:eastAsiaTheme="minorEastAsia"/>
          <w:sz w:val="22"/>
        </w:rPr>
        <w:t>SU, S=12D:2G</w:t>
      </w:r>
    </w:p>
    <w:p w14:paraId="65F85C3D" w14:textId="1EF9D612" w:rsidR="005E1FD3" w:rsidRDefault="005E1FD3" w:rsidP="005E1FD3">
      <w:pPr>
        <w:spacing w:afterLines="50" w:after="120"/>
        <w:jc w:val="center"/>
        <w:rPr>
          <w:rFonts w:eastAsiaTheme="minorEastAsia"/>
          <w:sz w:val="22"/>
        </w:rPr>
      </w:pPr>
      <w:r>
        <w:rPr>
          <w:rFonts w:eastAsiaTheme="minorEastAsia" w:hint="eastAsia"/>
          <w:sz w:val="22"/>
        </w:rPr>
        <w:t>F</w:t>
      </w:r>
      <w:r>
        <w:rPr>
          <w:rFonts w:eastAsiaTheme="minorEastAsia"/>
          <w:sz w:val="22"/>
        </w:rPr>
        <w:t xml:space="preserve">ig. </w:t>
      </w:r>
      <w:r w:rsidR="008D0E88">
        <w:rPr>
          <w:rFonts w:eastAsiaTheme="minorEastAsia"/>
          <w:sz w:val="22"/>
        </w:rPr>
        <w:t>2-3</w:t>
      </w:r>
      <w:r w:rsidR="008D0E88">
        <w:rPr>
          <w:rFonts w:eastAsiaTheme="minorEastAsia"/>
          <w:sz w:val="22"/>
        </w:rPr>
        <w:tab/>
        <w:t>TDD UL-DL configurations for Case 2.</w:t>
      </w:r>
    </w:p>
    <w:p w14:paraId="5B36EB05" w14:textId="77777777" w:rsidR="008D0E88" w:rsidRDefault="008D0E88" w:rsidP="008D0E88">
      <w:pPr>
        <w:spacing w:afterLines="50" w:after="120"/>
        <w:jc w:val="both"/>
        <w:rPr>
          <w:rFonts w:eastAsiaTheme="minorEastAsia"/>
          <w:sz w:val="22"/>
        </w:rPr>
      </w:pPr>
    </w:p>
    <w:p w14:paraId="51E881D0" w14:textId="4AEE1F84" w:rsidR="008D0E88" w:rsidRDefault="008D0E88" w:rsidP="008D0E88">
      <w:pPr>
        <w:spacing w:afterLines="50" w:after="120"/>
        <w:jc w:val="both"/>
        <w:rPr>
          <w:rFonts w:eastAsiaTheme="minorEastAsia"/>
          <w:sz w:val="22"/>
        </w:rPr>
      </w:pPr>
      <w:r>
        <w:rPr>
          <w:rFonts w:eastAsiaTheme="minorEastAsia" w:hint="eastAsia"/>
          <w:sz w:val="22"/>
        </w:rPr>
        <w:t>F</w:t>
      </w:r>
      <w:r>
        <w:rPr>
          <w:rFonts w:eastAsiaTheme="minorEastAsia"/>
          <w:sz w:val="22"/>
        </w:rPr>
        <w:t>or TDD config FR1-A, within 10ms cycle, there are 14 DL slots, 2 special slots, and 4 UL slots. For each DL slot, the number of PDSCHs having configuration of 101 RBs and 4 symbols (2x2-symbol) can be up to 3 (assuming 2 symbols are for PDCCH). For each special slot, the number of PDSCHs having configuration of 101 RBs and 4 symbols (2x2-symbol) can be up to 1 (also assuming 2 symbols are for PDCCH). Considering that the traffic arrival periodicity is 2ms, each UE need to have a PDSCH with equal to or less than 2ms period. Hence, the average number of DL UEs that can be accommodated in this cell assuming the above PDSCH configuration is roughly (3*</w:t>
      </w:r>
      <w:r w:rsidR="007156D7">
        <w:rPr>
          <w:rFonts w:eastAsiaTheme="minorEastAsia" w:hint="eastAsia"/>
          <w:sz w:val="22"/>
        </w:rPr>
        <w:t>7</w:t>
      </w:r>
      <w:r>
        <w:rPr>
          <w:rFonts w:eastAsiaTheme="minorEastAsia"/>
          <w:sz w:val="22"/>
        </w:rPr>
        <w:t>+</w:t>
      </w:r>
      <w:r w:rsidR="007156D7">
        <w:rPr>
          <w:rFonts w:eastAsiaTheme="minorEastAsia" w:hint="eastAsia"/>
          <w:sz w:val="22"/>
        </w:rPr>
        <w:t>1</w:t>
      </w:r>
      <w:r>
        <w:rPr>
          <w:rFonts w:eastAsiaTheme="minorEastAsia"/>
          <w:sz w:val="22"/>
        </w:rPr>
        <w:t>*</w:t>
      </w:r>
      <w:r w:rsidR="007156D7">
        <w:rPr>
          <w:rFonts w:eastAsiaTheme="minorEastAsia" w:hint="eastAsia"/>
          <w:sz w:val="22"/>
        </w:rPr>
        <w:t>1</w:t>
      </w:r>
      <w:r>
        <w:rPr>
          <w:rFonts w:eastAsiaTheme="minorEastAsia"/>
          <w:sz w:val="22"/>
        </w:rPr>
        <w:t>)*2/5~</w:t>
      </w:r>
      <w:r w:rsidR="007156D7">
        <w:rPr>
          <w:rFonts w:eastAsiaTheme="minorEastAsia" w:hint="eastAsia"/>
          <w:sz w:val="22"/>
        </w:rPr>
        <w:t>8</w:t>
      </w:r>
      <w:r>
        <w:rPr>
          <w:rFonts w:eastAsiaTheme="minorEastAsia"/>
          <w:sz w:val="22"/>
        </w:rPr>
        <w:t xml:space="preserve">. For each UL slot, the number of PUSCHs having configuration of 31 RBs and 8 symbols (either 1x8-symbol or 2x4-symbol) can be up to </w:t>
      </w:r>
      <w:r w:rsidR="007156D7">
        <w:rPr>
          <w:rFonts w:eastAsiaTheme="minorEastAsia" w:hint="eastAsia"/>
          <w:sz w:val="22"/>
        </w:rPr>
        <w:t>3</w:t>
      </w:r>
      <w:r>
        <w:rPr>
          <w:rFonts w:eastAsiaTheme="minorEastAsia"/>
          <w:sz w:val="22"/>
        </w:rPr>
        <w:t xml:space="preserve"> (</w:t>
      </w:r>
      <w:r w:rsidR="007156D7">
        <w:rPr>
          <w:rFonts w:eastAsiaTheme="minorEastAsia" w:hint="eastAsia"/>
          <w:sz w:val="22"/>
        </w:rPr>
        <w:t>3</w:t>
      </w:r>
      <w:r>
        <w:rPr>
          <w:rFonts w:eastAsiaTheme="minorEastAsia"/>
          <w:sz w:val="22"/>
        </w:rPr>
        <w:t xml:space="preserve"> PUSCHs can be </w:t>
      </w:r>
      <w:proofErr w:type="spellStart"/>
      <w:r>
        <w:rPr>
          <w:rFonts w:eastAsiaTheme="minorEastAsia"/>
          <w:sz w:val="22"/>
        </w:rPr>
        <w:t>FDMed</w:t>
      </w:r>
      <w:proofErr w:type="spellEnd"/>
      <w:r>
        <w:rPr>
          <w:rFonts w:eastAsiaTheme="minorEastAsia"/>
          <w:sz w:val="22"/>
        </w:rPr>
        <w:t xml:space="preserve"> in the cell). Therefore, similar to DL, the average number of UL UEs that can be accommodated in this cell assuming the </w:t>
      </w:r>
      <w:r>
        <w:rPr>
          <w:rFonts w:eastAsiaTheme="minorEastAsia"/>
          <w:sz w:val="22"/>
        </w:rPr>
        <w:lastRenderedPageBreak/>
        <w:t xml:space="preserve">above PUSCH configuration can be calculated as </w:t>
      </w:r>
      <w:r w:rsidR="007156D7">
        <w:rPr>
          <w:rFonts w:eastAsiaTheme="minorEastAsia" w:hint="eastAsia"/>
          <w:sz w:val="22"/>
        </w:rPr>
        <w:t>3</w:t>
      </w:r>
      <w:r>
        <w:rPr>
          <w:rFonts w:eastAsiaTheme="minorEastAsia"/>
          <w:sz w:val="22"/>
        </w:rPr>
        <w:t>*2*2/5~</w:t>
      </w:r>
      <w:r w:rsidR="007156D7">
        <w:rPr>
          <w:rFonts w:eastAsiaTheme="minorEastAsia" w:hint="eastAsia"/>
          <w:sz w:val="22"/>
        </w:rPr>
        <w:t>2</w:t>
      </w:r>
      <w:r>
        <w:rPr>
          <w:rFonts w:eastAsiaTheme="minorEastAsia"/>
          <w:sz w:val="22"/>
        </w:rPr>
        <w:t xml:space="preserve">. However, TDD config FR1-A does not have UL resource with 2ms periodicity or shorter. Hence, depending on traffic arrival timing, UL latency cannot be satisfied. Therefore, it can be said that TDD config FR1-A is not appropriate for Case 2. Note that with repetition </w:t>
      </w:r>
      <w:r w:rsidR="00F6143B">
        <w:rPr>
          <w:rFonts w:eastAsiaTheme="minorEastAsia"/>
          <w:sz w:val="22"/>
        </w:rPr>
        <w:t>over multiple TRPs</w:t>
      </w:r>
      <w:r>
        <w:rPr>
          <w:rFonts w:eastAsiaTheme="minorEastAsia"/>
          <w:sz w:val="22"/>
        </w:rPr>
        <w:t xml:space="preserve">, PDSCH </w:t>
      </w:r>
      <w:r w:rsidR="00B65F63">
        <w:rPr>
          <w:rFonts w:eastAsiaTheme="minorEastAsia"/>
          <w:sz w:val="22"/>
        </w:rPr>
        <w:t xml:space="preserve">with </w:t>
      </w:r>
      <w:r>
        <w:rPr>
          <w:rFonts w:eastAsiaTheme="minorEastAsia"/>
          <w:sz w:val="22"/>
        </w:rPr>
        <w:t xml:space="preserve">45 RBs </w:t>
      </w:r>
      <w:r w:rsidR="00B65F63">
        <w:rPr>
          <w:rFonts w:eastAsiaTheme="minorEastAsia"/>
          <w:sz w:val="22"/>
        </w:rPr>
        <w:t>with 2x2-symbol can satisfy target BLER at 5%-</w:t>
      </w:r>
      <w:proofErr w:type="spellStart"/>
      <w:r w:rsidR="00B65F63">
        <w:rPr>
          <w:rFonts w:eastAsiaTheme="minorEastAsia"/>
          <w:sz w:val="22"/>
        </w:rPr>
        <w:t>ile</w:t>
      </w:r>
      <w:proofErr w:type="spellEnd"/>
      <w:r w:rsidR="00B65F63">
        <w:rPr>
          <w:rFonts w:eastAsiaTheme="minorEastAsia"/>
          <w:sz w:val="22"/>
        </w:rPr>
        <w:t xml:space="preserve"> SINR. PDSCH with 45 RBs can be </w:t>
      </w:r>
      <w:proofErr w:type="spellStart"/>
      <w:r w:rsidR="00B65F63">
        <w:rPr>
          <w:rFonts w:eastAsiaTheme="minorEastAsia"/>
          <w:sz w:val="22"/>
        </w:rPr>
        <w:t>FDMed</w:t>
      </w:r>
      <w:proofErr w:type="spellEnd"/>
      <w:r w:rsidR="00B65F63">
        <w:rPr>
          <w:rFonts w:eastAsiaTheme="minorEastAsia"/>
          <w:sz w:val="22"/>
        </w:rPr>
        <w:t xml:space="preserve"> in the 100MHz carrier. Therefore, the number of DL UEs can be doubled by using repetition with TRP-cycling. Although this effect is not visible by the set of PUSCH configurations in the evaluation, the same effect is obviously achievable for UL.</w:t>
      </w:r>
    </w:p>
    <w:p w14:paraId="5FC8F85B" w14:textId="61423EF0" w:rsidR="008D0E88" w:rsidRDefault="008D0E88" w:rsidP="008D0E88">
      <w:pPr>
        <w:spacing w:afterLines="50" w:after="120"/>
        <w:jc w:val="both"/>
        <w:rPr>
          <w:rFonts w:eastAsiaTheme="minorEastAsia"/>
          <w:sz w:val="22"/>
        </w:rPr>
      </w:pPr>
      <w:r>
        <w:rPr>
          <w:rFonts w:eastAsiaTheme="minorEastAsia"/>
          <w:sz w:val="22"/>
        </w:rPr>
        <w:t>For TDD config FR</w:t>
      </w:r>
      <w:r w:rsidR="00B65F63">
        <w:rPr>
          <w:rFonts w:eastAsiaTheme="minorEastAsia"/>
          <w:sz w:val="22"/>
        </w:rPr>
        <w:t>1</w:t>
      </w:r>
      <w:r>
        <w:rPr>
          <w:rFonts w:eastAsiaTheme="minorEastAsia"/>
          <w:sz w:val="22"/>
        </w:rPr>
        <w:t xml:space="preserve">-B, within 2ms cycle, there are 2 special slots and 2 UL slots. For each special slot, the number of PDSCHs having configuration of 101 RBs and 4 symbols (2x2-symbol) can be up to 2 (assuming 2 symbols are for PDCCH). Therefore, the average number of DL UEs that can be accommodated in this cell assuming the above PDSCH configuration is roughly 2*2=4. Similar to DL, the average number of UL UEs that can be accommodated in this cell assuming the PUSCH configuration of 31 RBs and 8 symbols is roughly </w:t>
      </w:r>
      <w:r w:rsidR="007156D7">
        <w:rPr>
          <w:rFonts w:eastAsiaTheme="minorEastAsia" w:hint="eastAsia"/>
          <w:sz w:val="22"/>
        </w:rPr>
        <w:t>3</w:t>
      </w:r>
      <w:r>
        <w:rPr>
          <w:rFonts w:eastAsiaTheme="minorEastAsia"/>
          <w:sz w:val="22"/>
        </w:rPr>
        <w:t>*2=</w:t>
      </w:r>
      <w:r w:rsidR="007156D7">
        <w:rPr>
          <w:rFonts w:eastAsiaTheme="minorEastAsia" w:hint="eastAsia"/>
          <w:sz w:val="22"/>
        </w:rPr>
        <w:t>6</w:t>
      </w:r>
      <w:r>
        <w:rPr>
          <w:rFonts w:eastAsiaTheme="minorEastAsia"/>
          <w:sz w:val="22"/>
        </w:rPr>
        <w:t>.</w:t>
      </w:r>
      <w:r w:rsidR="00B65F63">
        <w:rPr>
          <w:rFonts w:eastAsiaTheme="minorEastAsia"/>
          <w:sz w:val="22"/>
        </w:rPr>
        <w:t xml:space="preserve"> Same as for TDD config FR1-A, repetition </w:t>
      </w:r>
      <w:r w:rsidR="00F6143B">
        <w:rPr>
          <w:rFonts w:eastAsiaTheme="minorEastAsia"/>
          <w:sz w:val="22"/>
        </w:rPr>
        <w:t>over multiple TRPs</w:t>
      </w:r>
      <w:r w:rsidR="00B65F63">
        <w:rPr>
          <w:rFonts w:eastAsiaTheme="minorEastAsia"/>
          <w:sz w:val="22"/>
        </w:rPr>
        <w:t xml:space="preserve"> can improve the spectral efficiency and can accommodate more UEs in the cell.</w:t>
      </w:r>
    </w:p>
    <w:p w14:paraId="11525AE6" w14:textId="1F5378E9" w:rsidR="00B65F63" w:rsidRPr="000E37C5" w:rsidRDefault="00B65F63" w:rsidP="00B65F63">
      <w:pPr>
        <w:spacing w:afterLines="50" w:after="120"/>
        <w:jc w:val="both"/>
        <w:rPr>
          <w:rFonts w:eastAsiaTheme="minorEastAsia"/>
          <w:b/>
          <w:sz w:val="22"/>
          <w:u w:val="single"/>
        </w:rPr>
      </w:pPr>
      <w:r w:rsidRPr="000E37C5">
        <w:rPr>
          <w:rFonts w:eastAsiaTheme="minorEastAsia" w:hint="eastAsia"/>
          <w:b/>
          <w:sz w:val="22"/>
          <w:u w:val="single"/>
        </w:rPr>
        <w:t>O</w:t>
      </w:r>
      <w:r w:rsidRPr="000E37C5">
        <w:rPr>
          <w:rFonts w:eastAsiaTheme="minorEastAsia"/>
          <w:b/>
          <w:sz w:val="22"/>
          <w:u w:val="single"/>
        </w:rPr>
        <w:t xml:space="preserve">bservation </w:t>
      </w:r>
      <w:r>
        <w:rPr>
          <w:rFonts w:eastAsiaTheme="minorEastAsia"/>
          <w:b/>
          <w:sz w:val="22"/>
          <w:u w:val="single"/>
        </w:rPr>
        <w:t>2</w:t>
      </w:r>
      <w:r w:rsidRPr="000E37C5">
        <w:rPr>
          <w:rFonts w:eastAsiaTheme="minorEastAsia"/>
          <w:b/>
          <w:sz w:val="22"/>
          <w:u w:val="single"/>
        </w:rPr>
        <w:t>:</w:t>
      </w:r>
    </w:p>
    <w:p w14:paraId="1F75E01B" w14:textId="65FD00FD" w:rsidR="00B65F63" w:rsidRPr="00835A2C" w:rsidRDefault="00B65F63" w:rsidP="00B65F63">
      <w:pPr>
        <w:pStyle w:val="afe"/>
        <w:numPr>
          <w:ilvl w:val="0"/>
          <w:numId w:val="28"/>
        </w:numPr>
        <w:spacing w:afterLines="50" w:after="120"/>
        <w:ind w:leftChars="0"/>
        <w:jc w:val="both"/>
        <w:rPr>
          <w:rFonts w:eastAsiaTheme="minorEastAsia"/>
          <w:i/>
          <w:sz w:val="22"/>
        </w:rPr>
      </w:pPr>
      <w:r w:rsidRPr="00835A2C">
        <w:rPr>
          <w:rFonts w:eastAsiaTheme="minorEastAsia" w:hint="eastAsia"/>
          <w:i/>
          <w:sz w:val="22"/>
        </w:rPr>
        <w:t>F</w:t>
      </w:r>
      <w:r w:rsidRPr="00835A2C">
        <w:rPr>
          <w:rFonts w:eastAsiaTheme="minorEastAsia"/>
          <w:i/>
          <w:sz w:val="22"/>
        </w:rPr>
        <w:t xml:space="preserve">or Case </w:t>
      </w:r>
      <w:r w:rsidR="0094057D">
        <w:rPr>
          <w:rFonts w:eastAsiaTheme="minorEastAsia"/>
          <w:i/>
          <w:sz w:val="22"/>
        </w:rPr>
        <w:t>2</w:t>
      </w:r>
      <w:r w:rsidRPr="00835A2C">
        <w:rPr>
          <w:rFonts w:eastAsiaTheme="minorEastAsia"/>
          <w:i/>
          <w:sz w:val="22"/>
        </w:rPr>
        <w:t xml:space="preserve"> (factory automation @ </w:t>
      </w:r>
      <w:r w:rsidR="0094057D">
        <w:rPr>
          <w:rFonts w:eastAsiaTheme="minorEastAsia"/>
          <w:i/>
          <w:sz w:val="22"/>
        </w:rPr>
        <w:t>4</w:t>
      </w:r>
      <w:r w:rsidRPr="00835A2C">
        <w:rPr>
          <w:rFonts w:eastAsiaTheme="minorEastAsia"/>
          <w:i/>
          <w:sz w:val="22"/>
        </w:rPr>
        <w:t>GHz),</w:t>
      </w:r>
    </w:p>
    <w:p w14:paraId="08232848" w14:textId="6BD6BC1E" w:rsidR="00B65F63" w:rsidRPr="00835A2C" w:rsidRDefault="00B65F63" w:rsidP="00B65F63">
      <w:pPr>
        <w:pStyle w:val="afe"/>
        <w:numPr>
          <w:ilvl w:val="1"/>
          <w:numId w:val="28"/>
        </w:numPr>
        <w:spacing w:afterLines="50" w:after="120"/>
        <w:ind w:leftChars="0"/>
        <w:jc w:val="both"/>
        <w:rPr>
          <w:rFonts w:eastAsiaTheme="minorEastAsia"/>
          <w:i/>
          <w:sz w:val="22"/>
        </w:rPr>
      </w:pPr>
      <w:r w:rsidRPr="00835A2C">
        <w:rPr>
          <w:rFonts w:eastAsiaTheme="minorEastAsia"/>
          <w:i/>
          <w:sz w:val="22"/>
        </w:rPr>
        <w:t>5%-</w:t>
      </w:r>
      <w:proofErr w:type="spellStart"/>
      <w:r w:rsidRPr="00835A2C">
        <w:rPr>
          <w:rFonts w:eastAsiaTheme="minorEastAsia"/>
          <w:i/>
          <w:sz w:val="22"/>
        </w:rPr>
        <w:t>ile</w:t>
      </w:r>
      <w:proofErr w:type="spellEnd"/>
      <w:r w:rsidRPr="00835A2C">
        <w:rPr>
          <w:rFonts w:eastAsiaTheme="minorEastAsia"/>
          <w:i/>
          <w:sz w:val="22"/>
        </w:rPr>
        <w:t xml:space="preserve"> DL SINR is </w:t>
      </w:r>
      <w:r>
        <w:rPr>
          <w:rFonts w:eastAsiaTheme="minorEastAsia"/>
          <w:i/>
          <w:sz w:val="22"/>
        </w:rPr>
        <w:t>-2.84</w:t>
      </w:r>
      <w:r w:rsidRPr="00835A2C">
        <w:rPr>
          <w:rFonts w:eastAsiaTheme="minorEastAsia"/>
          <w:i/>
          <w:sz w:val="22"/>
        </w:rPr>
        <w:t>dB, and 5%-</w:t>
      </w:r>
      <w:proofErr w:type="spellStart"/>
      <w:r w:rsidRPr="00835A2C">
        <w:rPr>
          <w:rFonts w:eastAsiaTheme="minorEastAsia"/>
          <w:i/>
          <w:sz w:val="22"/>
        </w:rPr>
        <w:t>ile</w:t>
      </w:r>
      <w:proofErr w:type="spellEnd"/>
      <w:r w:rsidRPr="00835A2C">
        <w:rPr>
          <w:rFonts w:eastAsiaTheme="minorEastAsia"/>
          <w:i/>
          <w:sz w:val="22"/>
        </w:rPr>
        <w:t xml:space="preserve"> UL SINR is </w:t>
      </w:r>
      <w:r>
        <w:rPr>
          <w:rFonts w:eastAsiaTheme="minorEastAsia"/>
          <w:i/>
          <w:sz w:val="22"/>
        </w:rPr>
        <w:t>-1.</w:t>
      </w:r>
      <w:r w:rsidRPr="00835A2C">
        <w:rPr>
          <w:rFonts w:eastAsiaTheme="minorEastAsia"/>
          <w:i/>
          <w:sz w:val="22"/>
        </w:rPr>
        <w:t>9dB.</w:t>
      </w:r>
    </w:p>
    <w:p w14:paraId="47CCF5AC" w14:textId="45755621" w:rsidR="00B65F63" w:rsidRPr="00835A2C" w:rsidRDefault="00B65F63" w:rsidP="00B65F63">
      <w:pPr>
        <w:pStyle w:val="afe"/>
        <w:numPr>
          <w:ilvl w:val="1"/>
          <w:numId w:val="28"/>
        </w:numPr>
        <w:spacing w:afterLines="50" w:after="120"/>
        <w:ind w:leftChars="0"/>
        <w:jc w:val="both"/>
        <w:rPr>
          <w:rFonts w:eastAsiaTheme="minorEastAsia"/>
          <w:i/>
          <w:sz w:val="22"/>
        </w:rPr>
      </w:pPr>
      <w:r w:rsidRPr="00835A2C">
        <w:rPr>
          <w:rFonts w:eastAsiaTheme="minorEastAsia" w:hint="eastAsia"/>
          <w:i/>
          <w:sz w:val="22"/>
        </w:rPr>
        <w:t>R</w:t>
      </w:r>
      <w:r w:rsidRPr="00835A2C">
        <w:rPr>
          <w:rFonts w:eastAsiaTheme="minorEastAsia"/>
          <w:i/>
          <w:sz w:val="22"/>
        </w:rPr>
        <w:t xml:space="preserve">epetition </w:t>
      </w:r>
      <w:r w:rsidR="00F6143B">
        <w:rPr>
          <w:rFonts w:eastAsiaTheme="minorEastAsia"/>
          <w:i/>
          <w:sz w:val="22"/>
        </w:rPr>
        <w:t>over multiple TRPs</w:t>
      </w:r>
      <w:r w:rsidRPr="00835A2C">
        <w:rPr>
          <w:rFonts w:eastAsiaTheme="minorEastAsia"/>
          <w:i/>
          <w:sz w:val="22"/>
        </w:rPr>
        <w:t xml:space="preserve"> offers performance improvement (</w:t>
      </w:r>
      <w:r>
        <w:rPr>
          <w:rFonts w:eastAsiaTheme="minorEastAsia"/>
          <w:i/>
          <w:sz w:val="22"/>
        </w:rPr>
        <w:t>at least 1</w:t>
      </w:r>
      <w:r w:rsidRPr="00835A2C">
        <w:rPr>
          <w:rFonts w:eastAsiaTheme="minorEastAsia"/>
          <w:i/>
          <w:sz w:val="22"/>
        </w:rPr>
        <w:t>dB) over single TRP transmission under the same spectral efficiency.</w:t>
      </w:r>
    </w:p>
    <w:p w14:paraId="1CF9A513" w14:textId="77777777" w:rsidR="00B65F63" w:rsidRPr="00835A2C" w:rsidRDefault="00B65F63" w:rsidP="00B65F63">
      <w:pPr>
        <w:pStyle w:val="afe"/>
        <w:numPr>
          <w:ilvl w:val="1"/>
          <w:numId w:val="28"/>
        </w:numPr>
        <w:spacing w:afterLines="50" w:after="120"/>
        <w:ind w:leftChars="0"/>
        <w:jc w:val="both"/>
        <w:rPr>
          <w:rFonts w:eastAsiaTheme="minorEastAsia"/>
          <w:i/>
          <w:sz w:val="22"/>
        </w:rPr>
      </w:pPr>
      <w:r w:rsidRPr="00835A2C">
        <w:rPr>
          <w:rFonts w:eastAsiaTheme="minorEastAsia" w:hint="eastAsia"/>
          <w:i/>
          <w:sz w:val="22"/>
        </w:rPr>
        <w:t>W</w:t>
      </w:r>
      <w:r w:rsidRPr="00835A2C">
        <w:rPr>
          <w:rFonts w:eastAsiaTheme="minorEastAsia"/>
          <w:i/>
          <w:sz w:val="22"/>
        </w:rPr>
        <w:t>ith the typical TDD UL-DL configurations, the number of UEs that can be accommodated in the cells are following:</w:t>
      </w:r>
    </w:p>
    <w:p w14:paraId="303E785C" w14:textId="4175FAC4" w:rsidR="00B65F63" w:rsidRDefault="00B65F63" w:rsidP="00B65F63">
      <w:pPr>
        <w:pStyle w:val="afe"/>
        <w:numPr>
          <w:ilvl w:val="2"/>
          <w:numId w:val="28"/>
        </w:numPr>
        <w:spacing w:afterLines="50" w:after="120"/>
        <w:ind w:leftChars="0"/>
        <w:jc w:val="both"/>
        <w:rPr>
          <w:rFonts w:eastAsiaTheme="minorEastAsia"/>
          <w:i/>
          <w:sz w:val="22"/>
        </w:rPr>
      </w:pPr>
      <w:r w:rsidRPr="00835A2C">
        <w:rPr>
          <w:rFonts w:eastAsiaTheme="minorEastAsia"/>
          <w:i/>
          <w:sz w:val="22"/>
        </w:rPr>
        <w:t>TDD config FR</w:t>
      </w:r>
      <w:r>
        <w:rPr>
          <w:rFonts w:eastAsiaTheme="minorEastAsia"/>
          <w:i/>
          <w:sz w:val="22"/>
        </w:rPr>
        <w:t>1</w:t>
      </w:r>
      <w:r w:rsidRPr="00835A2C">
        <w:rPr>
          <w:rFonts w:eastAsiaTheme="minorEastAsia"/>
          <w:i/>
          <w:sz w:val="22"/>
        </w:rPr>
        <w:t>-A (D</w:t>
      </w:r>
      <w:r>
        <w:rPr>
          <w:rFonts w:eastAsiaTheme="minorEastAsia"/>
          <w:i/>
          <w:sz w:val="22"/>
        </w:rPr>
        <w:t>DDDD</w:t>
      </w:r>
      <w:r w:rsidRPr="00835A2C">
        <w:rPr>
          <w:rFonts w:eastAsiaTheme="minorEastAsia"/>
          <w:i/>
          <w:sz w:val="22"/>
        </w:rPr>
        <w:t>DDSU</w:t>
      </w:r>
      <w:r>
        <w:rPr>
          <w:rFonts w:eastAsiaTheme="minorEastAsia"/>
          <w:i/>
          <w:sz w:val="22"/>
        </w:rPr>
        <w:t>U</w:t>
      </w:r>
      <w:r w:rsidRPr="00835A2C">
        <w:rPr>
          <w:rFonts w:eastAsiaTheme="minorEastAsia"/>
          <w:i/>
          <w:sz w:val="22"/>
        </w:rPr>
        <w:t xml:space="preserve"> with S=</w:t>
      </w:r>
      <w:r>
        <w:rPr>
          <w:rFonts w:eastAsiaTheme="minorEastAsia"/>
          <w:i/>
          <w:sz w:val="22"/>
        </w:rPr>
        <w:t>6</w:t>
      </w:r>
      <w:r w:rsidRPr="00835A2C">
        <w:rPr>
          <w:rFonts w:eastAsiaTheme="minorEastAsia"/>
          <w:i/>
          <w:sz w:val="22"/>
        </w:rPr>
        <w:t>D:</w:t>
      </w:r>
      <w:r>
        <w:rPr>
          <w:rFonts w:eastAsiaTheme="minorEastAsia"/>
          <w:i/>
          <w:sz w:val="22"/>
        </w:rPr>
        <w:t>4</w:t>
      </w:r>
      <w:r w:rsidRPr="00835A2C">
        <w:rPr>
          <w:rFonts w:eastAsiaTheme="minorEastAsia"/>
          <w:i/>
          <w:sz w:val="22"/>
        </w:rPr>
        <w:t>G:</w:t>
      </w:r>
      <w:r>
        <w:rPr>
          <w:rFonts w:eastAsiaTheme="minorEastAsia"/>
          <w:i/>
          <w:sz w:val="22"/>
        </w:rPr>
        <w:t>4</w:t>
      </w:r>
      <w:r w:rsidRPr="00835A2C">
        <w:rPr>
          <w:rFonts w:eastAsiaTheme="minorEastAsia"/>
          <w:i/>
          <w:sz w:val="22"/>
        </w:rPr>
        <w:t xml:space="preserve">U): </w:t>
      </w:r>
      <w:r>
        <w:rPr>
          <w:rFonts w:eastAsiaTheme="minorEastAsia"/>
          <w:i/>
          <w:sz w:val="22"/>
        </w:rPr>
        <w:t>17</w:t>
      </w:r>
      <w:r w:rsidRPr="00835A2C">
        <w:rPr>
          <w:rFonts w:eastAsiaTheme="minorEastAsia"/>
          <w:i/>
          <w:sz w:val="22"/>
        </w:rPr>
        <w:t xml:space="preserve"> UEs for DL, </w:t>
      </w:r>
      <w:r w:rsidR="007156D7">
        <w:rPr>
          <w:rFonts w:eastAsiaTheme="minorEastAsia" w:hint="eastAsia"/>
          <w:i/>
          <w:sz w:val="22"/>
        </w:rPr>
        <w:t>2</w:t>
      </w:r>
      <w:r w:rsidRPr="00835A2C">
        <w:rPr>
          <w:rFonts w:eastAsiaTheme="minorEastAsia"/>
          <w:i/>
          <w:sz w:val="22"/>
        </w:rPr>
        <w:t xml:space="preserve"> UEs for UL</w:t>
      </w:r>
    </w:p>
    <w:p w14:paraId="52F907D0" w14:textId="34895B5C" w:rsidR="00B65F63" w:rsidRPr="00835A2C" w:rsidRDefault="00B65F63" w:rsidP="00B65F63">
      <w:pPr>
        <w:pStyle w:val="afe"/>
        <w:numPr>
          <w:ilvl w:val="3"/>
          <w:numId w:val="28"/>
        </w:numPr>
        <w:spacing w:afterLines="50" w:after="120"/>
        <w:ind w:leftChars="0"/>
        <w:jc w:val="both"/>
        <w:rPr>
          <w:rFonts w:eastAsiaTheme="minorEastAsia"/>
          <w:i/>
          <w:sz w:val="22"/>
        </w:rPr>
      </w:pPr>
      <w:r>
        <w:rPr>
          <w:rFonts w:eastAsiaTheme="minorEastAsia" w:hint="eastAsia"/>
          <w:i/>
          <w:sz w:val="22"/>
        </w:rPr>
        <w:t>N</w:t>
      </w:r>
      <w:r>
        <w:rPr>
          <w:rFonts w:eastAsiaTheme="minorEastAsia"/>
          <w:i/>
          <w:sz w:val="22"/>
        </w:rPr>
        <w:t>ote: UL cycle is beyond 2ms and hence UL latency requirement cannot be satisfied</w:t>
      </w:r>
    </w:p>
    <w:p w14:paraId="679C2C93" w14:textId="662215AE" w:rsidR="00B65F63" w:rsidRDefault="00B65F63" w:rsidP="00B65F63">
      <w:pPr>
        <w:pStyle w:val="afe"/>
        <w:numPr>
          <w:ilvl w:val="2"/>
          <w:numId w:val="28"/>
        </w:numPr>
        <w:spacing w:afterLines="50" w:after="120"/>
        <w:ind w:leftChars="0"/>
        <w:jc w:val="both"/>
        <w:rPr>
          <w:rFonts w:eastAsiaTheme="minorEastAsia"/>
          <w:i/>
          <w:sz w:val="22"/>
        </w:rPr>
      </w:pPr>
      <w:r w:rsidRPr="00835A2C">
        <w:rPr>
          <w:rFonts w:eastAsiaTheme="minorEastAsia"/>
          <w:i/>
          <w:sz w:val="22"/>
        </w:rPr>
        <w:t>TDD config FR</w:t>
      </w:r>
      <w:r>
        <w:rPr>
          <w:rFonts w:eastAsiaTheme="minorEastAsia"/>
          <w:i/>
          <w:sz w:val="22"/>
        </w:rPr>
        <w:t>1</w:t>
      </w:r>
      <w:r w:rsidRPr="00835A2C">
        <w:rPr>
          <w:rFonts w:eastAsiaTheme="minorEastAsia"/>
          <w:i/>
          <w:sz w:val="22"/>
        </w:rPr>
        <w:t xml:space="preserve">-B (SU with S=12D;2G): </w:t>
      </w:r>
      <w:r>
        <w:rPr>
          <w:rFonts w:eastAsiaTheme="minorEastAsia"/>
          <w:i/>
          <w:sz w:val="22"/>
        </w:rPr>
        <w:t>4</w:t>
      </w:r>
      <w:r w:rsidRPr="00835A2C">
        <w:rPr>
          <w:rFonts w:eastAsiaTheme="minorEastAsia"/>
          <w:i/>
          <w:sz w:val="22"/>
        </w:rPr>
        <w:t xml:space="preserve"> UEs for DL, </w:t>
      </w:r>
      <w:r w:rsidR="007156D7">
        <w:rPr>
          <w:rFonts w:eastAsiaTheme="minorEastAsia" w:hint="eastAsia"/>
          <w:i/>
          <w:sz w:val="22"/>
        </w:rPr>
        <w:t>6</w:t>
      </w:r>
      <w:r w:rsidRPr="00835A2C">
        <w:rPr>
          <w:rFonts w:eastAsiaTheme="minorEastAsia"/>
          <w:i/>
          <w:sz w:val="22"/>
        </w:rPr>
        <w:t xml:space="preserve"> UEs for UL</w:t>
      </w:r>
    </w:p>
    <w:p w14:paraId="73CFB397" w14:textId="44A6A44E" w:rsidR="00B65F63" w:rsidRPr="00835A2C" w:rsidRDefault="00B65F63" w:rsidP="00B65F63">
      <w:pPr>
        <w:pStyle w:val="afe"/>
        <w:numPr>
          <w:ilvl w:val="2"/>
          <w:numId w:val="28"/>
        </w:numPr>
        <w:spacing w:afterLines="50" w:after="120"/>
        <w:ind w:leftChars="0"/>
        <w:jc w:val="both"/>
        <w:rPr>
          <w:rFonts w:eastAsiaTheme="minorEastAsia"/>
          <w:i/>
          <w:sz w:val="22"/>
        </w:rPr>
      </w:pPr>
      <w:r>
        <w:rPr>
          <w:rFonts w:eastAsiaTheme="minorEastAsia" w:hint="eastAsia"/>
          <w:i/>
          <w:sz w:val="22"/>
        </w:rPr>
        <w:t>R</w:t>
      </w:r>
      <w:r>
        <w:rPr>
          <w:rFonts w:eastAsiaTheme="minorEastAsia"/>
          <w:i/>
          <w:sz w:val="22"/>
        </w:rPr>
        <w:t xml:space="preserve">epetition </w:t>
      </w:r>
      <w:r w:rsidR="00F6143B">
        <w:rPr>
          <w:rFonts w:eastAsiaTheme="minorEastAsia"/>
          <w:i/>
          <w:sz w:val="22"/>
        </w:rPr>
        <w:t>over multiple TRPs</w:t>
      </w:r>
      <w:r>
        <w:rPr>
          <w:rFonts w:eastAsiaTheme="minorEastAsia"/>
          <w:i/>
          <w:sz w:val="22"/>
        </w:rPr>
        <w:t xml:space="preserve"> can further improve the number of accommodated UEs</w:t>
      </w:r>
    </w:p>
    <w:p w14:paraId="4BC94A06" w14:textId="386B4003" w:rsidR="005E1FD3" w:rsidRDefault="005E1FD3" w:rsidP="00D25E9A">
      <w:pPr>
        <w:spacing w:afterLines="50" w:after="120"/>
        <w:jc w:val="both"/>
        <w:rPr>
          <w:rFonts w:eastAsiaTheme="minorEastAsia"/>
          <w:sz w:val="22"/>
        </w:rPr>
      </w:pPr>
    </w:p>
    <w:p w14:paraId="6F8FA92F" w14:textId="1BE8905C" w:rsidR="00270635" w:rsidRDefault="00270635" w:rsidP="00270635">
      <w:pPr>
        <w:spacing w:afterLines="50" w:after="120"/>
        <w:jc w:val="both"/>
        <w:rPr>
          <w:rFonts w:eastAsiaTheme="minorEastAsia"/>
          <w:sz w:val="22"/>
        </w:rPr>
      </w:pPr>
      <w:r>
        <w:rPr>
          <w:rFonts w:eastAsiaTheme="minorEastAsia" w:hint="eastAsia"/>
          <w:sz w:val="22"/>
        </w:rPr>
        <w:t>A</w:t>
      </w:r>
      <w:r>
        <w:rPr>
          <w:rFonts w:eastAsiaTheme="minorEastAsia"/>
          <w:sz w:val="22"/>
        </w:rPr>
        <w:t xml:space="preserve">ccording to the evaluation assumption in TR38.824, the layout of </w:t>
      </w:r>
      <w:proofErr w:type="spellStart"/>
      <w:r>
        <w:rPr>
          <w:rFonts w:eastAsiaTheme="minorEastAsia"/>
          <w:sz w:val="22"/>
        </w:rPr>
        <w:t>InH</w:t>
      </w:r>
      <w:proofErr w:type="spellEnd"/>
      <w:r>
        <w:rPr>
          <w:rFonts w:eastAsiaTheme="minorEastAsia"/>
          <w:sz w:val="22"/>
        </w:rPr>
        <w:t xml:space="preserve"> is 120m x 50m where 12 base stations are equidistantly deployed. Assuming TDD config FR1-B for example, the above observation shows there could be up to 4 UEs for each base station. Assuming all UEs are also equidistantly placed, each UE has about </w:t>
      </w:r>
      <w:r>
        <w:rPr>
          <w:rFonts w:eastAsiaTheme="minorEastAsia"/>
          <w:sz w:val="22"/>
        </w:rPr>
        <w:t>125</w:t>
      </w:r>
      <w:r>
        <w:rPr>
          <w:rFonts w:eastAsiaTheme="minorEastAsia"/>
          <w:sz w:val="22"/>
        </w:rPr>
        <w:t>m</w:t>
      </w:r>
      <w:r w:rsidRPr="00CD1664">
        <w:rPr>
          <w:rFonts w:eastAsiaTheme="minorEastAsia"/>
          <w:sz w:val="22"/>
          <w:vertAlign w:val="superscript"/>
        </w:rPr>
        <w:t>2</w:t>
      </w:r>
      <w:r>
        <w:rPr>
          <w:rFonts w:eastAsiaTheme="minorEastAsia"/>
          <w:sz w:val="22"/>
        </w:rPr>
        <w:t xml:space="preserve">, which could be, e.g., </w:t>
      </w:r>
      <w:r>
        <w:rPr>
          <w:rFonts w:eastAsiaTheme="minorEastAsia"/>
          <w:sz w:val="22"/>
        </w:rPr>
        <w:t>11</w:t>
      </w:r>
      <w:r>
        <w:rPr>
          <w:rFonts w:eastAsiaTheme="minorEastAsia"/>
          <w:sz w:val="22"/>
        </w:rPr>
        <w:t xml:space="preserve">m x </w:t>
      </w:r>
      <w:r>
        <w:rPr>
          <w:rFonts w:eastAsiaTheme="minorEastAsia"/>
          <w:sz w:val="22"/>
        </w:rPr>
        <w:t>11m</w:t>
      </w:r>
      <w:r>
        <w:rPr>
          <w:rFonts w:eastAsiaTheme="minorEastAsia"/>
          <w:sz w:val="22"/>
        </w:rPr>
        <w:t>.</w:t>
      </w:r>
    </w:p>
    <w:p w14:paraId="05837482" w14:textId="77777777" w:rsidR="0054226D" w:rsidRPr="00270635" w:rsidRDefault="0054226D" w:rsidP="00D25E9A">
      <w:pPr>
        <w:spacing w:afterLines="50" w:after="120"/>
        <w:jc w:val="both"/>
        <w:rPr>
          <w:rFonts w:eastAsiaTheme="minorEastAsia"/>
          <w:sz w:val="22"/>
        </w:rPr>
      </w:pPr>
    </w:p>
    <w:p w14:paraId="037D606D" w14:textId="203AC2A3" w:rsidR="00BD2558" w:rsidRDefault="0054226D" w:rsidP="00D25E9A">
      <w:pPr>
        <w:spacing w:afterLines="50" w:after="120"/>
        <w:jc w:val="both"/>
        <w:rPr>
          <w:rFonts w:eastAsiaTheme="minorEastAsia"/>
          <w:sz w:val="22"/>
        </w:rPr>
      </w:pPr>
      <w:r>
        <w:rPr>
          <w:rFonts w:eastAsiaTheme="minorEastAsia"/>
          <w:sz w:val="22"/>
        </w:rPr>
        <w:t xml:space="preserve">Comparing Case 1 and Case 2, it is observed that </w:t>
      </w:r>
      <w:r w:rsidR="00BD2558">
        <w:rPr>
          <w:rFonts w:eastAsiaTheme="minorEastAsia"/>
          <w:sz w:val="22"/>
        </w:rPr>
        <w:t>Case 1</w:t>
      </w:r>
      <w:r>
        <w:rPr>
          <w:rFonts w:eastAsiaTheme="minorEastAsia"/>
          <w:sz w:val="22"/>
        </w:rPr>
        <w:t xml:space="preserve"> can accommodate larger number of UEs</w:t>
      </w:r>
      <w:r w:rsidR="00BD2558">
        <w:rPr>
          <w:rFonts w:eastAsiaTheme="minorEastAsia"/>
          <w:sz w:val="22"/>
        </w:rPr>
        <w:t xml:space="preserve"> over Case 2</w:t>
      </w:r>
      <w:r>
        <w:rPr>
          <w:rFonts w:eastAsiaTheme="minorEastAsia"/>
          <w:sz w:val="22"/>
        </w:rPr>
        <w:t>.</w:t>
      </w:r>
      <w:r w:rsidR="00BD2558">
        <w:rPr>
          <w:rFonts w:eastAsiaTheme="minorEastAsia"/>
          <w:sz w:val="22"/>
        </w:rPr>
        <w:t xml:space="preserve"> This exhibits FR2 is also attractive to support factory automation type of services.</w:t>
      </w:r>
      <w:r w:rsidR="00B37FE0">
        <w:rPr>
          <w:rFonts w:eastAsiaTheme="minorEastAsia"/>
          <w:sz w:val="22"/>
        </w:rPr>
        <w:t xml:space="preserve"> On the other hand, this is under the assumption that appropriate beamforming operation is performed. This requires accurate UE feedback regarding CSI and beam and reliable NW beamforming/link-adaptation. However, since factory automation scenario cannot fully rely on HARQ re-transmission, conservative scheduling strategy would be preferable. Therefore, it would also be feasible to consider that NW may schedule UEs with fixed MCS determined by 5%-</w:t>
      </w:r>
      <w:proofErr w:type="spellStart"/>
      <w:r w:rsidR="00B37FE0">
        <w:rPr>
          <w:rFonts w:eastAsiaTheme="minorEastAsia"/>
          <w:sz w:val="22"/>
        </w:rPr>
        <w:t>ile</w:t>
      </w:r>
      <w:proofErr w:type="spellEnd"/>
      <w:r w:rsidR="00B37FE0">
        <w:rPr>
          <w:rFonts w:eastAsiaTheme="minorEastAsia"/>
          <w:sz w:val="22"/>
        </w:rPr>
        <w:t xml:space="preserve"> SINR and perform precoder/beam/TRP-cycling.</w:t>
      </w:r>
    </w:p>
    <w:p w14:paraId="4718C7DA" w14:textId="0AA4924F" w:rsidR="00BD2558" w:rsidRPr="000E37C5" w:rsidRDefault="00BD2558" w:rsidP="00BD2558">
      <w:pPr>
        <w:spacing w:afterLines="50" w:after="120"/>
        <w:jc w:val="both"/>
        <w:rPr>
          <w:rFonts w:eastAsiaTheme="minorEastAsia"/>
          <w:b/>
          <w:sz w:val="22"/>
          <w:u w:val="single"/>
        </w:rPr>
      </w:pPr>
      <w:r w:rsidRPr="000E37C5">
        <w:rPr>
          <w:rFonts w:eastAsiaTheme="minorEastAsia" w:hint="eastAsia"/>
          <w:b/>
          <w:sz w:val="22"/>
          <w:u w:val="single"/>
        </w:rPr>
        <w:t>O</w:t>
      </w:r>
      <w:r w:rsidRPr="000E37C5">
        <w:rPr>
          <w:rFonts w:eastAsiaTheme="minorEastAsia"/>
          <w:b/>
          <w:sz w:val="22"/>
          <w:u w:val="single"/>
        </w:rPr>
        <w:t xml:space="preserve">bservation </w:t>
      </w:r>
      <w:r>
        <w:rPr>
          <w:rFonts w:eastAsiaTheme="minorEastAsia"/>
          <w:b/>
          <w:sz w:val="22"/>
          <w:u w:val="single"/>
        </w:rPr>
        <w:t>3</w:t>
      </w:r>
      <w:r w:rsidRPr="000E37C5">
        <w:rPr>
          <w:rFonts w:eastAsiaTheme="minorEastAsia"/>
          <w:b/>
          <w:sz w:val="22"/>
          <w:u w:val="single"/>
        </w:rPr>
        <w:t>:</w:t>
      </w:r>
    </w:p>
    <w:p w14:paraId="1CB7BEA7" w14:textId="09499EE4" w:rsidR="00BD2558" w:rsidRDefault="00BD2558" w:rsidP="00BD2558">
      <w:pPr>
        <w:pStyle w:val="afe"/>
        <w:numPr>
          <w:ilvl w:val="0"/>
          <w:numId w:val="28"/>
        </w:numPr>
        <w:spacing w:afterLines="50" w:after="120"/>
        <w:ind w:leftChars="0"/>
        <w:jc w:val="both"/>
        <w:rPr>
          <w:rFonts w:eastAsiaTheme="minorEastAsia"/>
          <w:i/>
          <w:sz w:val="22"/>
        </w:rPr>
      </w:pPr>
      <w:r w:rsidRPr="00835A2C">
        <w:rPr>
          <w:rFonts w:eastAsiaTheme="minorEastAsia"/>
          <w:i/>
          <w:sz w:val="22"/>
        </w:rPr>
        <w:t>Case 1 (factory automation @ 30GHz)</w:t>
      </w:r>
      <w:r>
        <w:rPr>
          <w:rFonts w:eastAsiaTheme="minorEastAsia"/>
          <w:i/>
          <w:sz w:val="22"/>
        </w:rPr>
        <w:t xml:space="preserve"> can accommodate larger number of UEs over Case 2 (factory automation @ 4GHz).</w:t>
      </w:r>
    </w:p>
    <w:p w14:paraId="686142BA" w14:textId="121F75A3" w:rsidR="00B37FE0" w:rsidRPr="00835A2C" w:rsidRDefault="00B37FE0" w:rsidP="00BD2558">
      <w:pPr>
        <w:pStyle w:val="afe"/>
        <w:numPr>
          <w:ilvl w:val="0"/>
          <w:numId w:val="28"/>
        </w:numPr>
        <w:spacing w:afterLines="50" w:after="120"/>
        <w:ind w:leftChars="0"/>
        <w:jc w:val="both"/>
        <w:rPr>
          <w:rFonts w:eastAsiaTheme="minorEastAsia"/>
          <w:i/>
          <w:sz w:val="22"/>
        </w:rPr>
      </w:pPr>
      <w:r>
        <w:rPr>
          <w:rFonts w:eastAsiaTheme="minorEastAsia"/>
          <w:i/>
          <w:sz w:val="22"/>
        </w:rPr>
        <w:t xml:space="preserve">For Case </w:t>
      </w:r>
      <w:r w:rsidR="006E51E2">
        <w:rPr>
          <w:rFonts w:eastAsiaTheme="minorEastAsia"/>
          <w:i/>
          <w:sz w:val="22"/>
        </w:rPr>
        <w:t>1</w:t>
      </w:r>
      <w:r>
        <w:rPr>
          <w:rFonts w:eastAsiaTheme="minorEastAsia"/>
          <w:i/>
          <w:sz w:val="22"/>
        </w:rPr>
        <w:t xml:space="preserve">, </w:t>
      </w:r>
      <w:r w:rsidR="006E51E2">
        <w:rPr>
          <w:rFonts w:eastAsiaTheme="minorEastAsia"/>
          <w:i/>
          <w:sz w:val="22"/>
        </w:rPr>
        <w:t>repetition over multiple TRPs (</w:t>
      </w:r>
      <w:r>
        <w:rPr>
          <w:rFonts w:eastAsiaTheme="minorEastAsia"/>
          <w:i/>
          <w:sz w:val="22"/>
        </w:rPr>
        <w:t>precoder/</w:t>
      </w:r>
      <w:r w:rsidR="006E51E2">
        <w:rPr>
          <w:rFonts w:eastAsiaTheme="minorEastAsia"/>
          <w:i/>
          <w:sz w:val="22"/>
        </w:rPr>
        <w:t>QCL/SRI</w:t>
      </w:r>
      <w:r>
        <w:rPr>
          <w:rFonts w:eastAsiaTheme="minorEastAsia"/>
          <w:i/>
          <w:sz w:val="22"/>
        </w:rPr>
        <w:t>-cycling</w:t>
      </w:r>
      <w:r w:rsidR="006E51E2">
        <w:rPr>
          <w:rFonts w:eastAsiaTheme="minorEastAsia"/>
          <w:i/>
          <w:sz w:val="22"/>
        </w:rPr>
        <w:t>) would be necessary</w:t>
      </w:r>
      <w:r>
        <w:rPr>
          <w:rFonts w:eastAsiaTheme="minorEastAsia"/>
          <w:i/>
          <w:sz w:val="22"/>
        </w:rPr>
        <w:t>.</w:t>
      </w:r>
    </w:p>
    <w:p w14:paraId="54D4CA25" w14:textId="77777777" w:rsidR="0054226D" w:rsidRPr="00B37FE0" w:rsidRDefault="0054226D" w:rsidP="00D25E9A">
      <w:pPr>
        <w:spacing w:afterLines="50" w:after="120"/>
        <w:jc w:val="both"/>
        <w:rPr>
          <w:rFonts w:eastAsiaTheme="minorEastAsia"/>
          <w:sz w:val="22"/>
        </w:rPr>
      </w:pPr>
    </w:p>
    <w:p w14:paraId="6B6D0EA9" w14:textId="4152E7D5" w:rsidR="00394794" w:rsidRPr="00E8048D" w:rsidRDefault="00394794" w:rsidP="00394794">
      <w:pPr>
        <w:pStyle w:val="2"/>
        <w:rPr>
          <w:rFonts w:eastAsiaTheme="minorEastAsia"/>
          <w:b/>
          <w:lang w:val="en-US"/>
        </w:rPr>
      </w:pPr>
      <w:r>
        <w:rPr>
          <w:rFonts w:eastAsiaTheme="minorEastAsia" w:hint="eastAsia"/>
          <w:b/>
          <w:lang w:val="en-US"/>
        </w:rPr>
        <w:lastRenderedPageBreak/>
        <w:t xml:space="preserve">Case 3: </w:t>
      </w:r>
      <w:r w:rsidRPr="00394794">
        <w:rPr>
          <w:rFonts w:eastAsiaTheme="minorEastAsia"/>
          <w:b/>
          <w:lang w:val="en-US"/>
        </w:rPr>
        <w:t xml:space="preserve">Rel.15 enabled use-case in </w:t>
      </w:r>
      <w:proofErr w:type="spellStart"/>
      <w:r>
        <w:rPr>
          <w:rFonts w:eastAsiaTheme="minorEastAsia" w:hint="eastAsia"/>
          <w:b/>
          <w:lang w:val="en-US"/>
        </w:rPr>
        <w:t>InH</w:t>
      </w:r>
      <w:proofErr w:type="spellEnd"/>
      <w:r>
        <w:rPr>
          <w:rFonts w:eastAsiaTheme="minorEastAsia" w:hint="eastAsia"/>
          <w:b/>
          <w:lang w:val="en-US"/>
        </w:rPr>
        <w:t xml:space="preserve"> </w:t>
      </w:r>
      <w:r w:rsidRPr="00394794">
        <w:rPr>
          <w:rFonts w:eastAsiaTheme="minorEastAsia"/>
          <w:b/>
          <w:lang w:val="en-US"/>
        </w:rPr>
        <w:t>@ 4GHz</w:t>
      </w:r>
    </w:p>
    <w:p w14:paraId="448DECA8" w14:textId="14B53F42" w:rsidR="008C49E3" w:rsidRPr="009D5920" w:rsidRDefault="008C49E3" w:rsidP="008C49E3">
      <w:pPr>
        <w:spacing w:afterLines="50" w:after="120"/>
        <w:jc w:val="both"/>
        <w:rPr>
          <w:rFonts w:eastAsiaTheme="minorEastAsia"/>
          <w:sz w:val="22"/>
        </w:rPr>
      </w:pPr>
      <w:r>
        <w:rPr>
          <w:rFonts w:eastAsiaTheme="minorEastAsia" w:hint="eastAsia"/>
          <w:sz w:val="22"/>
        </w:rPr>
        <w:t xml:space="preserve">Figure </w:t>
      </w:r>
      <w:r>
        <w:rPr>
          <w:rFonts w:eastAsiaTheme="minorEastAsia"/>
          <w:sz w:val="22"/>
        </w:rPr>
        <w:t>3-1</w:t>
      </w:r>
      <w:r>
        <w:rPr>
          <w:rFonts w:eastAsiaTheme="minorEastAsia" w:hint="eastAsia"/>
          <w:sz w:val="22"/>
        </w:rPr>
        <w:t xml:space="preserve"> illustrates DL/UL SINR CDF in case</w:t>
      </w:r>
      <w:r>
        <w:rPr>
          <w:rFonts w:eastAsiaTheme="minorEastAsia"/>
          <w:sz w:val="22"/>
        </w:rPr>
        <w:t xml:space="preserve"> 3</w:t>
      </w:r>
      <w:r>
        <w:rPr>
          <w:rFonts w:eastAsiaTheme="minorEastAsia" w:hint="eastAsia"/>
          <w:sz w:val="22"/>
        </w:rPr>
        <w:t xml:space="preserve">. </w:t>
      </w:r>
      <w:r w:rsidR="000E1EA0">
        <w:rPr>
          <w:rFonts w:eastAsiaTheme="minorEastAsia"/>
          <w:sz w:val="22"/>
        </w:rPr>
        <w:t xml:space="preserve">Simulation assumptions are aligned with TR 38.824 Section A.2.4 Table A.2.4-2. </w:t>
      </w:r>
      <w:r>
        <w:rPr>
          <w:rFonts w:eastAsiaTheme="minorEastAsia" w:hint="eastAsia"/>
          <w:sz w:val="22"/>
        </w:rPr>
        <w:t xml:space="preserve">For UL power control, </w:t>
      </w:r>
      <w:r w:rsidRPr="00696A13">
        <w:rPr>
          <w:rFonts w:ascii="Symbol" w:eastAsiaTheme="minorEastAsia" w:hAnsi="Symbol"/>
          <w:sz w:val="22"/>
        </w:rPr>
        <w:t></w:t>
      </w:r>
      <w:r>
        <w:rPr>
          <w:rFonts w:eastAsiaTheme="minorEastAsia" w:hint="eastAsia"/>
          <w:sz w:val="22"/>
        </w:rPr>
        <w:t xml:space="preserve">=1 is assumed and multiple </w:t>
      </w:r>
      <w:r w:rsidRPr="00696A13">
        <w:rPr>
          <w:rFonts w:eastAsiaTheme="minorEastAsia" w:hint="eastAsia"/>
          <w:i/>
          <w:sz w:val="22"/>
        </w:rPr>
        <w:t>P</w:t>
      </w:r>
      <w:r w:rsidRPr="00696A13">
        <w:rPr>
          <w:rFonts w:eastAsiaTheme="minorEastAsia" w:hint="eastAsia"/>
          <w:sz w:val="22"/>
          <w:vertAlign w:val="subscript"/>
        </w:rPr>
        <w:t>0</w:t>
      </w:r>
      <w:r>
        <w:rPr>
          <w:rFonts w:eastAsiaTheme="minorEastAsia" w:hint="eastAsia"/>
          <w:sz w:val="22"/>
        </w:rPr>
        <w:t xml:space="preserve"> values are evaluated. For DL, 5%-</w:t>
      </w:r>
      <w:proofErr w:type="spellStart"/>
      <w:r>
        <w:rPr>
          <w:rFonts w:eastAsiaTheme="minorEastAsia" w:hint="eastAsia"/>
          <w:sz w:val="22"/>
        </w:rPr>
        <w:t>ile</w:t>
      </w:r>
      <w:proofErr w:type="spellEnd"/>
      <w:r>
        <w:rPr>
          <w:rFonts w:eastAsiaTheme="minorEastAsia" w:hint="eastAsia"/>
          <w:sz w:val="22"/>
        </w:rPr>
        <w:t xml:space="preserve"> DL SINR is about </w:t>
      </w:r>
      <w:r>
        <w:rPr>
          <w:rFonts w:eastAsiaTheme="minorEastAsia"/>
          <w:sz w:val="22"/>
        </w:rPr>
        <w:t>-</w:t>
      </w:r>
      <w:r w:rsidR="003C773D">
        <w:rPr>
          <w:rFonts w:eastAsiaTheme="minorEastAsia"/>
          <w:sz w:val="22"/>
        </w:rPr>
        <w:t>3.13</w:t>
      </w:r>
      <w:r>
        <w:rPr>
          <w:rFonts w:eastAsiaTheme="minorEastAsia" w:hint="eastAsia"/>
          <w:sz w:val="22"/>
        </w:rPr>
        <w:t>dB. For UL, 5%-</w:t>
      </w:r>
      <w:proofErr w:type="spellStart"/>
      <w:r>
        <w:rPr>
          <w:rFonts w:eastAsiaTheme="minorEastAsia" w:hint="eastAsia"/>
          <w:sz w:val="22"/>
        </w:rPr>
        <w:t>ile</w:t>
      </w:r>
      <w:proofErr w:type="spellEnd"/>
      <w:r>
        <w:rPr>
          <w:rFonts w:eastAsiaTheme="minorEastAsia" w:hint="eastAsia"/>
          <w:sz w:val="22"/>
        </w:rPr>
        <w:t xml:space="preserve"> UL SINR when </w:t>
      </w:r>
      <w:r w:rsidRPr="001B697D">
        <w:rPr>
          <w:rFonts w:eastAsiaTheme="minorEastAsia" w:hint="eastAsia"/>
          <w:i/>
          <w:sz w:val="22"/>
        </w:rPr>
        <w:t>P</w:t>
      </w:r>
      <w:r w:rsidRPr="001B697D">
        <w:rPr>
          <w:rFonts w:eastAsiaTheme="minorEastAsia" w:hint="eastAsia"/>
          <w:sz w:val="22"/>
          <w:vertAlign w:val="subscript"/>
        </w:rPr>
        <w:t>0</w:t>
      </w:r>
      <w:r>
        <w:rPr>
          <w:rFonts w:eastAsiaTheme="minorEastAsia" w:hint="eastAsia"/>
          <w:sz w:val="22"/>
        </w:rPr>
        <w:t xml:space="preserve"> is -9</w:t>
      </w:r>
      <w:r w:rsidR="003C773D">
        <w:rPr>
          <w:rFonts w:eastAsiaTheme="minorEastAsia"/>
          <w:sz w:val="22"/>
        </w:rPr>
        <w:t>6</w:t>
      </w:r>
      <w:r>
        <w:rPr>
          <w:rFonts w:eastAsiaTheme="minorEastAsia" w:hint="eastAsia"/>
          <w:sz w:val="22"/>
        </w:rPr>
        <w:t xml:space="preserve">dBm is about </w:t>
      </w:r>
      <w:r>
        <w:rPr>
          <w:rFonts w:eastAsiaTheme="minorEastAsia"/>
          <w:sz w:val="22"/>
        </w:rPr>
        <w:t>-</w:t>
      </w:r>
      <w:r w:rsidR="003C773D">
        <w:rPr>
          <w:rFonts w:eastAsiaTheme="minorEastAsia"/>
          <w:sz w:val="22"/>
        </w:rPr>
        <w:t>2.19</w:t>
      </w:r>
      <w:r>
        <w:rPr>
          <w:rFonts w:eastAsiaTheme="minorEastAsia" w:hint="eastAsia"/>
          <w:sz w:val="22"/>
        </w:rPr>
        <w:t>dB.</w:t>
      </w:r>
      <w:r>
        <w:rPr>
          <w:rFonts w:eastAsiaTheme="minorEastAsia"/>
          <w:sz w:val="22"/>
        </w:rPr>
        <w:t xml:space="preserve"> </w:t>
      </w:r>
      <w:r>
        <w:rPr>
          <w:rFonts w:eastAsiaTheme="minorEastAsia" w:hint="eastAsia"/>
          <w:sz w:val="22"/>
        </w:rPr>
        <w:t xml:space="preserve">It is observed from UL SINR CDF that </w:t>
      </w:r>
      <w:r w:rsidRPr="0094057D">
        <w:rPr>
          <w:rFonts w:eastAsiaTheme="minorEastAsia"/>
          <w:i/>
          <w:sz w:val="22"/>
        </w:rPr>
        <w:t>P</w:t>
      </w:r>
      <w:r w:rsidRPr="0094057D">
        <w:rPr>
          <w:rFonts w:eastAsiaTheme="minorEastAsia"/>
          <w:sz w:val="22"/>
          <w:vertAlign w:val="subscript"/>
        </w:rPr>
        <w:t>0</w:t>
      </w:r>
      <w:r>
        <w:rPr>
          <w:rFonts w:eastAsiaTheme="minorEastAsia"/>
          <w:sz w:val="22"/>
        </w:rPr>
        <w:t xml:space="preserve"> change does not impact the distribution a lot</w:t>
      </w:r>
      <w:r>
        <w:rPr>
          <w:rFonts w:eastAsiaTheme="minorEastAsia" w:hint="eastAsia"/>
          <w:sz w:val="22"/>
        </w:rPr>
        <w:t>. T</w:t>
      </w:r>
      <w:r>
        <w:rPr>
          <w:rFonts w:eastAsiaTheme="minorEastAsia"/>
          <w:sz w:val="22"/>
        </w:rPr>
        <w:t>h</w:t>
      </w:r>
      <w:r>
        <w:rPr>
          <w:rFonts w:eastAsiaTheme="minorEastAsia" w:hint="eastAsia"/>
          <w:sz w:val="22"/>
        </w:rPr>
        <w:t xml:space="preserve">is implies that </w:t>
      </w:r>
      <w:r>
        <w:rPr>
          <w:rFonts w:eastAsiaTheme="minorEastAsia"/>
          <w:sz w:val="22"/>
        </w:rPr>
        <w:t>UEs are interference-limited</w:t>
      </w:r>
      <w:r>
        <w:rPr>
          <w:rFonts w:eastAsiaTheme="minorEastAsia" w:hint="eastAsia"/>
          <w:sz w:val="22"/>
        </w:rPr>
        <w:t>.</w:t>
      </w:r>
    </w:p>
    <w:p w14:paraId="72E82346" w14:textId="44DB04A3" w:rsidR="00394794" w:rsidRDefault="00394794" w:rsidP="00394794">
      <w:pPr>
        <w:spacing w:afterLines="50" w:after="120"/>
        <w:jc w:val="center"/>
        <w:rPr>
          <w:rFonts w:eastAsiaTheme="minorEastAsia"/>
          <w:sz w:val="22"/>
        </w:rPr>
      </w:pPr>
      <w:r w:rsidRPr="00394794">
        <w:rPr>
          <w:rFonts w:hint="eastAsia"/>
          <w:noProof/>
          <w:lang w:val="en-US"/>
        </w:rPr>
        <w:drawing>
          <wp:inline distT="0" distB="0" distL="0" distR="0" wp14:anchorId="4D30E1CB" wp14:editId="5600291E">
            <wp:extent cx="3103920" cy="2327040"/>
            <wp:effectExtent l="0" t="0" r="127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03920" cy="2327040"/>
                    </a:xfrm>
                    <a:prstGeom prst="rect">
                      <a:avLst/>
                    </a:prstGeom>
                    <a:noFill/>
                    <a:ln>
                      <a:noFill/>
                    </a:ln>
                  </pic:spPr>
                </pic:pic>
              </a:graphicData>
            </a:graphic>
          </wp:inline>
        </w:drawing>
      </w:r>
      <w:r w:rsidRPr="00394794">
        <w:rPr>
          <w:rFonts w:hint="eastAsia"/>
          <w:noProof/>
          <w:lang w:val="en-US"/>
        </w:rPr>
        <w:drawing>
          <wp:inline distT="0" distB="0" distL="0" distR="0" wp14:anchorId="64AD5167" wp14:editId="4F0F0558">
            <wp:extent cx="3118680" cy="2338200"/>
            <wp:effectExtent l="0" t="0" r="5715" b="508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18680" cy="2338200"/>
                    </a:xfrm>
                    <a:prstGeom prst="rect">
                      <a:avLst/>
                    </a:prstGeom>
                    <a:noFill/>
                    <a:ln>
                      <a:noFill/>
                    </a:ln>
                  </pic:spPr>
                </pic:pic>
              </a:graphicData>
            </a:graphic>
          </wp:inline>
        </w:drawing>
      </w:r>
    </w:p>
    <w:p w14:paraId="4E9E2DD0" w14:textId="77777777" w:rsidR="00394794" w:rsidRDefault="00394794" w:rsidP="00394794">
      <w:pPr>
        <w:spacing w:afterLines="50" w:after="120"/>
        <w:jc w:val="center"/>
        <w:rPr>
          <w:rFonts w:eastAsiaTheme="minorEastAsia"/>
          <w:sz w:val="22"/>
        </w:rPr>
      </w:pPr>
      <w:r>
        <w:rPr>
          <w:rFonts w:eastAsiaTheme="minorEastAsia" w:hint="eastAsia"/>
          <w:sz w:val="22"/>
        </w:rPr>
        <w:t>(a) DL SINR</w:t>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t>(b) UL SINR</w:t>
      </w:r>
    </w:p>
    <w:p w14:paraId="2550684B" w14:textId="3A083A71" w:rsidR="00394794" w:rsidRDefault="00394794" w:rsidP="00394794">
      <w:pPr>
        <w:spacing w:afterLines="50" w:after="120"/>
        <w:jc w:val="center"/>
        <w:rPr>
          <w:rFonts w:eastAsiaTheme="minorEastAsia"/>
          <w:sz w:val="22"/>
        </w:rPr>
      </w:pPr>
      <w:r>
        <w:rPr>
          <w:rFonts w:eastAsiaTheme="minorEastAsia" w:hint="eastAsia"/>
          <w:sz w:val="22"/>
        </w:rPr>
        <w:t xml:space="preserve">Fig. </w:t>
      </w:r>
      <w:r w:rsidR="003C773D">
        <w:rPr>
          <w:rFonts w:eastAsiaTheme="minorEastAsia"/>
          <w:sz w:val="22"/>
        </w:rPr>
        <w:t>3-1</w:t>
      </w:r>
      <w:r>
        <w:rPr>
          <w:rFonts w:eastAsiaTheme="minorEastAsia" w:hint="eastAsia"/>
          <w:sz w:val="22"/>
        </w:rPr>
        <w:tab/>
        <w:t>DL/UL SINR CDF for Case 3.</w:t>
      </w:r>
    </w:p>
    <w:p w14:paraId="3C716D44" w14:textId="1F17861F" w:rsidR="00394794" w:rsidRDefault="00394794" w:rsidP="00D25E9A">
      <w:pPr>
        <w:spacing w:afterLines="50" w:after="120"/>
        <w:jc w:val="both"/>
        <w:rPr>
          <w:rFonts w:eastAsiaTheme="minorEastAsia"/>
          <w:sz w:val="22"/>
        </w:rPr>
      </w:pPr>
    </w:p>
    <w:p w14:paraId="7DB7F1C1" w14:textId="5BF0AC8E" w:rsidR="002B727C" w:rsidRDefault="004F0788" w:rsidP="00D25E9A">
      <w:pPr>
        <w:spacing w:afterLines="50" w:after="120"/>
        <w:jc w:val="both"/>
        <w:rPr>
          <w:rFonts w:eastAsiaTheme="minorEastAsia"/>
          <w:sz w:val="22"/>
        </w:rPr>
      </w:pPr>
      <w:r>
        <w:rPr>
          <w:rFonts w:eastAsiaTheme="minorEastAsia"/>
          <w:sz w:val="22"/>
        </w:rPr>
        <w:t xml:space="preserve">In </w:t>
      </w:r>
      <w:r w:rsidR="003C773D">
        <w:rPr>
          <w:rFonts w:eastAsiaTheme="minorEastAsia"/>
          <w:sz w:val="22"/>
        </w:rPr>
        <w:t xml:space="preserve">Case 3, traffic is non-deterministic and non-periodic. </w:t>
      </w:r>
      <w:r>
        <w:rPr>
          <w:rFonts w:eastAsiaTheme="minorEastAsia"/>
          <w:sz w:val="22"/>
        </w:rPr>
        <w:t xml:space="preserve">Since the size of a packet is relatively large (4 KB), each packet is mostly segmented into multiple data channels. In addition, latency bound is relatively large and therefore, it is possible to rely on HARQ re-transmission. Considering these facts, it is difficult to analyse the performance by SINR CDF + LLS. </w:t>
      </w:r>
      <w:r w:rsidR="00436055">
        <w:rPr>
          <w:rFonts w:eastAsiaTheme="minorEastAsia"/>
          <w:sz w:val="22"/>
        </w:rPr>
        <w:t>Therefore</w:t>
      </w:r>
      <w:r>
        <w:rPr>
          <w:rFonts w:eastAsiaTheme="minorEastAsia"/>
          <w:sz w:val="22"/>
        </w:rPr>
        <w:t>, we conduct system-level simulation.</w:t>
      </w:r>
      <w:r>
        <w:rPr>
          <w:rFonts w:eastAsiaTheme="minorEastAsia" w:hint="eastAsia"/>
          <w:sz w:val="22"/>
        </w:rPr>
        <w:t xml:space="preserve"> </w:t>
      </w:r>
    </w:p>
    <w:p w14:paraId="52A5462E" w14:textId="0A287ABC" w:rsidR="004F0788" w:rsidRDefault="004F0788" w:rsidP="00D25E9A">
      <w:pPr>
        <w:spacing w:afterLines="50" w:after="120"/>
        <w:jc w:val="both"/>
        <w:rPr>
          <w:rFonts w:eastAsiaTheme="minorEastAsia"/>
          <w:sz w:val="22"/>
        </w:rPr>
      </w:pPr>
      <w:r>
        <w:rPr>
          <w:rFonts w:eastAsiaTheme="minorEastAsia"/>
          <w:sz w:val="22"/>
        </w:rPr>
        <w:t xml:space="preserve">For the system-level simulation, </w:t>
      </w:r>
      <w:r w:rsidR="002B727C">
        <w:rPr>
          <w:rFonts w:eastAsiaTheme="minorEastAsia"/>
          <w:sz w:val="22"/>
        </w:rPr>
        <w:t xml:space="preserve">a particular traffic arrival rate for each UE is assumed, and the number of UEs is changed to see the impact of RU on outage probability. For typical network, RU may not be so large (e.g., not more than 60%), since operators control/adjust the deployment so that RU of each cell becomes </w:t>
      </w:r>
      <w:r w:rsidR="00311DAB">
        <w:rPr>
          <w:rFonts w:eastAsiaTheme="minorEastAsia"/>
          <w:sz w:val="22"/>
        </w:rPr>
        <w:t xml:space="preserve">an </w:t>
      </w:r>
      <w:r w:rsidR="002B727C">
        <w:rPr>
          <w:rFonts w:eastAsiaTheme="minorEastAsia"/>
          <w:sz w:val="22"/>
        </w:rPr>
        <w:t>affordable value. Here, we found traffic arrival rate such that when the number of UEs in a cell is 5, RU is not exceeding 40%, which are 0.185 for DL and 0.145 for UL. Table 3-1/3-2 summarizes RU, outage probability, and cell load as a function of the number of UEs.</w:t>
      </w:r>
    </w:p>
    <w:p w14:paraId="6E402BEB" w14:textId="77777777" w:rsidR="004F0788" w:rsidRDefault="004F0788" w:rsidP="00D25E9A">
      <w:pPr>
        <w:spacing w:afterLines="50" w:after="120"/>
        <w:jc w:val="both"/>
        <w:rPr>
          <w:rFonts w:eastAsiaTheme="minorEastAsia"/>
          <w:sz w:val="22"/>
        </w:rPr>
      </w:pPr>
    </w:p>
    <w:p w14:paraId="1CF07D41" w14:textId="7111BCEB" w:rsidR="00961737" w:rsidRDefault="009D1BCB" w:rsidP="002B727C">
      <w:pPr>
        <w:spacing w:afterLines="50" w:after="120"/>
        <w:jc w:val="center"/>
        <w:rPr>
          <w:rFonts w:eastAsiaTheme="minorEastAsia"/>
          <w:sz w:val="22"/>
        </w:rPr>
      </w:pPr>
      <w:r>
        <w:rPr>
          <w:rFonts w:eastAsiaTheme="minorEastAsia" w:hint="eastAsia"/>
          <w:sz w:val="22"/>
        </w:rPr>
        <w:t>T</w:t>
      </w:r>
      <w:r>
        <w:rPr>
          <w:rFonts w:eastAsiaTheme="minorEastAsia"/>
          <w:sz w:val="22"/>
        </w:rPr>
        <w:t xml:space="preserve">able </w:t>
      </w:r>
      <w:r w:rsidR="002B727C">
        <w:rPr>
          <w:rFonts w:eastAsiaTheme="minorEastAsia"/>
          <w:sz w:val="22"/>
        </w:rPr>
        <w:t>3-1.</w:t>
      </w:r>
      <w:r>
        <w:rPr>
          <w:rFonts w:eastAsiaTheme="minorEastAsia"/>
          <w:sz w:val="22"/>
        </w:rPr>
        <w:tab/>
        <w:t xml:space="preserve">DL </w:t>
      </w:r>
      <w:r w:rsidR="00961737">
        <w:rPr>
          <w:rFonts w:eastAsiaTheme="minorEastAsia"/>
          <w:sz w:val="22"/>
        </w:rPr>
        <w:t>RU [%], outage probability [%], and cell load [Mbps], for the given number of UEs</w:t>
      </w:r>
    </w:p>
    <w:tbl>
      <w:tblPr>
        <w:tblStyle w:val="afc"/>
        <w:tblW w:w="0" w:type="auto"/>
        <w:tblLook w:val="04A0" w:firstRow="1" w:lastRow="0" w:firstColumn="1" w:lastColumn="0" w:noHBand="0" w:noVBand="1"/>
      </w:tblPr>
      <w:tblGrid>
        <w:gridCol w:w="1695"/>
        <w:gridCol w:w="1695"/>
        <w:gridCol w:w="1695"/>
        <w:gridCol w:w="1695"/>
        <w:gridCol w:w="1695"/>
        <w:gridCol w:w="1695"/>
      </w:tblGrid>
      <w:tr w:rsidR="00961737" w14:paraId="4E101419" w14:textId="77777777" w:rsidTr="002B727C">
        <w:tc>
          <w:tcPr>
            <w:tcW w:w="1695" w:type="dxa"/>
            <w:shd w:val="clear" w:color="auto" w:fill="C6D9F1" w:themeFill="text2" w:themeFillTint="33"/>
          </w:tcPr>
          <w:p w14:paraId="0BBBA28C" w14:textId="691E33B6" w:rsidR="00961737" w:rsidRPr="00961737" w:rsidRDefault="00961737" w:rsidP="00D25E9A">
            <w:pPr>
              <w:spacing w:afterLines="50" w:after="120"/>
              <w:jc w:val="both"/>
              <w:rPr>
                <w:rFonts w:eastAsiaTheme="minorEastAsia"/>
                <w:sz w:val="18"/>
              </w:rPr>
            </w:pPr>
            <w:r w:rsidRPr="00961737">
              <w:rPr>
                <w:rFonts w:eastAsiaTheme="minorEastAsia" w:hint="eastAsia"/>
                <w:sz w:val="18"/>
              </w:rPr>
              <w:t>N</w:t>
            </w:r>
            <w:r w:rsidRPr="00961737">
              <w:rPr>
                <w:rFonts w:eastAsiaTheme="minorEastAsia"/>
                <w:sz w:val="18"/>
              </w:rPr>
              <w:t>o. of UEs</w:t>
            </w:r>
          </w:p>
        </w:tc>
        <w:tc>
          <w:tcPr>
            <w:tcW w:w="1695" w:type="dxa"/>
            <w:shd w:val="clear" w:color="auto" w:fill="C6D9F1" w:themeFill="text2" w:themeFillTint="33"/>
          </w:tcPr>
          <w:p w14:paraId="3857972C" w14:textId="46B2CC7F" w:rsidR="00961737" w:rsidRPr="00AA72D2" w:rsidRDefault="00961737" w:rsidP="00D25E9A">
            <w:pPr>
              <w:spacing w:afterLines="50" w:after="120"/>
              <w:jc w:val="both"/>
              <w:rPr>
                <w:rFonts w:eastAsiaTheme="minorEastAsia"/>
                <w:b/>
                <w:sz w:val="18"/>
              </w:rPr>
            </w:pPr>
            <w:r w:rsidRPr="00AA72D2">
              <w:rPr>
                <w:rFonts w:eastAsiaTheme="minorEastAsia" w:hint="eastAsia"/>
                <w:b/>
                <w:sz w:val="18"/>
              </w:rPr>
              <w:t>1</w:t>
            </w:r>
          </w:p>
        </w:tc>
        <w:tc>
          <w:tcPr>
            <w:tcW w:w="1695" w:type="dxa"/>
            <w:shd w:val="clear" w:color="auto" w:fill="C6D9F1" w:themeFill="text2" w:themeFillTint="33"/>
          </w:tcPr>
          <w:p w14:paraId="134F4350" w14:textId="545BF5E2" w:rsidR="00961737" w:rsidRPr="00AA72D2" w:rsidRDefault="00961737" w:rsidP="00D25E9A">
            <w:pPr>
              <w:spacing w:afterLines="50" w:after="120"/>
              <w:jc w:val="both"/>
              <w:rPr>
                <w:rFonts w:eastAsiaTheme="minorEastAsia"/>
                <w:b/>
                <w:sz w:val="18"/>
              </w:rPr>
            </w:pPr>
            <w:r w:rsidRPr="00AA72D2">
              <w:rPr>
                <w:rFonts w:eastAsiaTheme="minorEastAsia" w:hint="eastAsia"/>
                <w:b/>
                <w:sz w:val="18"/>
              </w:rPr>
              <w:t>2</w:t>
            </w:r>
          </w:p>
        </w:tc>
        <w:tc>
          <w:tcPr>
            <w:tcW w:w="1695" w:type="dxa"/>
            <w:shd w:val="clear" w:color="auto" w:fill="C6D9F1" w:themeFill="text2" w:themeFillTint="33"/>
          </w:tcPr>
          <w:p w14:paraId="62D5FCBF" w14:textId="66F4BF75" w:rsidR="00961737" w:rsidRPr="00AA72D2" w:rsidRDefault="00961737" w:rsidP="00D25E9A">
            <w:pPr>
              <w:spacing w:afterLines="50" w:after="120"/>
              <w:jc w:val="both"/>
              <w:rPr>
                <w:rFonts w:eastAsiaTheme="minorEastAsia"/>
                <w:b/>
                <w:sz w:val="18"/>
              </w:rPr>
            </w:pPr>
            <w:r w:rsidRPr="00AA72D2">
              <w:rPr>
                <w:rFonts w:eastAsiaTheme="minorEastAsia" w:hint="eastAsia"/>
                <w:b/>
                <w:sz w:val="18"/>
              </w:rPr>
              <w:t>3</w:t>
            </w:r>
          </w:p>
        </w:tc>
        <w:tc>
          <w:tcPr>
            <w:tcW w:w="1695" w:type="dxa"/>
            <w:shd w:val="clear" w:color="auto" w:fill="C6D9F1" w:themeFill="text2" w:themeFillTint="33"/>
          </w:tcPr>
          <w:p w14:paraId="464E1D6D" w14:textId="5661DBF8" w:rsidR="00961737" w:rsidRPr="00AA72D2" w:rsidRDefault="00961737" w:rsidP="00D25E9A">
            <w:pPr>
              <w:spacing w:afterLines="50" w:after="120"/>
              <w:jc w:val="both"/>
              <w:rPr>
                <w:rFonts w:eastAsiaTheme="minorEastAsia"/>
                <w:b/>
                <w:sz w:val="18"/>
              </w:rPr>
            </w:pPr>
            <w:r w:rsidRPr="00AA72D2">
              <w:rPr>
                <w:rFonts w:eastAsiaTheme="minorEastAsia" w:hint="eastAsia"/>
                <w:b/>
                <w:sz w:val="18"/>
              </w:rPr>
              <w:t>4</w:t>
            </w:r>
          </w:p>
        </w:tc>
        <w:tc>
          <w:tcPr>
            <w:tcW w:w="1695" w:type="dxa"/>
            <w:shd w:val="clear" w:color="auto" w:fill="C6D9F1" w:themeFill="text2" w:themeFillTint="33"/>
          </w:tcPr>
          <w:p w14:paraId="3DCBC9F8" w14:textId="0340AB97" w:rsidR="00961737" w:rsidRPr="00AA72D2" w:rsidRDefault="00961737" w:rsidP="00D25E9A">
            <w:pPr>
              <w:spacing w:afterLines="50" w:after="120"/>
              <w:jc w:val="both"/>
              <w:rPr>
                <w:rFonts w:eastAsiaTheme="minorEastAsia"/>
                <w:b/>
                <w:sz w:val="18"/>
              </w:rPr>
            </w:pPr>
            <w:r w:rsidRPr="00AA72D2">
              <w:rPr>
                <w:rFonts w:eastAsiaTheme="minorEastAsia" w:hint="eastAsia"/>
                <w:b/>
                <w:sz w:val="18"/>
              </w:rPr>
              <w:t>5</w:t>
            </w:r>
          </w:p>
        </w:tc>
      </w:tr>
      <w:tr w:rsidR="00961737" w14:paraId="660DD525" w14:textId="77777777" w:rsidTr="00961737">
        <w:tc>
          <w:tcPr>
            <w:tcW w:w="1695" w:type="dxa"/>
          </w:tcPr>
          <w:p w14:paraId="341B7DFF" w14:textId="730D4930" w:rsidR="00961737" w:rsidRPr="00961737" w:rsidRDefault="00961737" w:rsidP="00D25E9A">
            <w:pPr>
              <w:spacing w:afterLines="50" w:after="120"/>
              <w:jc w:val="both"/>
              <w:rPr>
                <w:rFonts w:eastAsiaTheme="minorEastAsia"/>
                <w:sz w:val="18"/>
              </w:rPr>
            </w:pPr>
            <w:r w:rsidRPr="00961737">
              <w:rPr>
                <w:rFonts w:eastAsiaTheme="minorEastAsia" w:hint="eastAsia"/>
                <w:sz w:val="18"/>
              </w:rPr>
              <w:t>R</w:t>
            </w:r>
            <w:r w:rsidRPr="00961737">
              <w:rPr>
                <w:rFonts w:eastAsiaTheme="minorEastAsia"/>
                <w:sz w:val="18"/>
              </w:rPr>
              <w:t>U [%]</w:t>
            </w:r>
          </w:p>
        </w:tc>
        <w:tc>
          <w:tcPr>
            <w:tcW w:w="1695" w:type="dxa"/>
          </w:tcPr>
          <w:p w14:paraId="1DBD6480" w14:textId="37066D10" w:rsidR="00961737" w:rsidRPr="00961737" w:rsidRDefault="00961737" w:rsidP="00D25E9A">
            <w:pPr>
              <w:spacing w:afterLines="50" w:after="120"/>
              <w:jc w:val="both"/>
              <w:rPr>
                <w:rFonts w:eastAsiaTheme="minorEastAsia"/>
                <w:sz w:val="18"/>
              </w:rPr>
            </w:pPr>
            <w:r w:rsidRPr="00961737">
              <w:rPr>
                <w:rFonts w:eastAsiaTheme="minorEastAsia" w:hint="eastAsia"/>
                <w:sz w:val="18"/>
              </w:rPr>
              <w:t>5</w:t>
            </w:r>
            <w:r w:rsidRPr="00961737">
              <w:rPr>
                <w:rFonts w:eastAsiaTheme="minorEastAsia"/>
                <w:sz w:val="18"/>
              </w:rPr>
              <w:t>.37</w:t>
            </w:r>
          </w:p>
        </w:tc>
        <w:tc>
          <w:tcPr>
            <w:tcW w:w="1695" w:type="dxa"/>
          </w:tcPr>
          <w:p w14:paraId="05C53335" w14:textId="33B6527D" w:rsidR="00961737" w:rsidRPr="00961737" w:rsidRDefault="00961737" w:rsidP="00D25E9A">
            <w:pPr>
              <w:spacing w:afterLines="50" w:after="120"/>
              <w:jc w:val="both"/>
              <w:rPr>
                <w:rFonts w:eastAsiaTheme="minorEastAsia"/>
                <w:sz w:val="18"/>
              </w:rPr>
            </w:pPr>
            <w:r w:rsidRPr="00961737">
              <w:rPr>
                <w:rFonts w:eastAsiaTheme="minorEastAsia" w:hint="eastAsia"/>
                <w:sz w:val="18"/>
              </w:rPr>
              <w:t>1</w:t>
            </w:r>
            <w:r w:rsidRPr="00961737">
              <w:rPr>
                <w:rFonts w:eastAsiaTheme="minorEastAsia"/>
                <w:sz w:val="18"/>
              </w:rPr>
              <w:t>1.77</w:t>
            </w:r>
          </w:p>
        </w:tc>
        <w:tc>
          <w:tcPr>
            <w:tcW w:w="1695" w:type="dxa"/>
          </w:tcPr>
          <w:p w14:paraId="794A2E46" w14:textId="1C11EC67" w:rsidR="00961737" w:rsidRPr="00961737" w:rsidRDefault="00961737" w:rsidP="00D25E9A">
            <w:pPr>
              <w:spacing w:afterLines="50" w:after="120"/>
              <w:jc w:val="both"/>
              <w:rPr>
                <w:rFonts w:eastAsiaTheme="minorEastAsia"/>
                <w:sz w:val="18"/>
              </w:rPr>
            </w:pPr>
            <w:r w:rsidRPr="00961737">
              <w:rPr>
                <w:rFonts w:eastAsiaTheme="minorEastAsia" w:hint="eastAsia"/>
                <w:sz w:val="18"/>
              </w:rPr>
              <w:t>1</w:t>
            </w:r>
            <w:r w:rsidRPr="00961737">
              <w:rPr>
                <w:rFonts w:eastAsiaTheme="minorEastAsia"/>
                <w:sz w:val="18"/>
              </w:rPr>
              <w:t>8.63</w:t>
            </w:r>
          </w:p>
        </w:tc>
        <w:tc>
          <w:tcPr>
            <w:tcW w:w="1695" w:type="dxa"/>
          </w:tcPr>
          <w:p w14:paraId="2DDE3236" w14:textId="1858D6D0" w:rsidR="00961737" w:rsidRPr="00961737" w:rsidRDefault="00961737" w:rsidP="00D25E9A">
            <w:pPr>
              <w:spacing w:afterLines="50" w:after="120"/>
              <w:jc w:val="both"/>
              <w:rPr>
                <w:rFonts w:eastAsiaTheme="minorEastAsia"/>
                <w:sz w:val="18"/>
              </w:rPr>
            </w:pPr>
            <w:r w:rsidRPr="00961737">
              <w:rPr>
                <w:rFonts w:eastAsiaTheme="minorEastAsia" w:hint="eastAsia"/>
                <w:sz w:val="18"/>
              </w:rPr>
              <w:t>2</w:t>
            </w:r>
            <w:r w:rsidRPr="00961737">
              <w:rPr>
                <w:rFonts w:eastAsiaTheme="minorEastAsia"/>
                <w:sz w:val="18"/>
              </w:rPr>
              <w:t>6</w:t>
            </w:r>
          </w:p>
        </w:tc>
        <w:tc>
          <w:tcPr>
            <w:tcW w:w="1695" w:type="dxa"/>
          </w:tcPr>
          <w:p w14:paraId="403901FB" w14:textId="45EBBADC" w:rsidR="00961737" w:rsidRPr="00961737" w:rsidRDefault="00961737" w:rsidP="00D25E9A">
            <w:pPr>
              <w:spacing w:afterLines="50" w:after="120"/>
              <w:jc w:val="both"/>
              <w:rPr>
                <w:rFonts w:eastAsiaTheme="minorEastAsia"/>
                <w:sz w:val="18"/>
              </w:rPr>
            </w:pPr>
            <w:r w:rsidRPr="00961737">
              <w:rPr>
                <w:rFonts w:eastAsiaTheme="minorEastAsia" w:hint="eastAsia"/>
                <w:sz w:val="18"/>
              </w:rPr>
              <w:t>3</w:t>
            </w:r>
            <w:r w:rsidRPr="00961737">
              <w:rPr>
                <w:rFonts w:eastAsiaTheme="minorEastAsia"/>
                <w:sz w:val="18"/>
              </w:rPr>
              <w:t>3.8</w:t>
            </w:r>
          </w:p>
        </w:tc>
      </w:tr>
      <w:tr w:rsidR="00961737" w14:paraId="2132C669" w14:textId="77777777" w:rsidTr="00961737">
        <w:tc>
          <w:tcPr>
            <w:tcW w:w="1695" w:type="dxa"/>
          </w:tcPr>
          <w:p w14:paraId="13C734E1" w14:textId="3622AE95" w:rsidR="00961737" w:rsidRPr="00961737" w:rsidRDefault="00961737" w:rsidP="00D25E9A">
            <w:pPr>
              <w:spacing w:afterLines="50" w:after="120"/>
              <w:jc w:val="both"/>
              <w:rPr>
                <w:rFonts w:eastAsiaTheme="minorEastAsia"/>
                <w:sz w:val="18"/>
              </w:rPr>
            </w:pPr>
            <w:r w:rsidRPr="00961737">
              <w:rPr>
                <w:rFonts w:eastAsiaTheme="minorEastAsia" w:hint="eastAsia"/>
                <w:sz w:val="18"/>
              </w:rPr>
              <w:t>O</w:t>
            </w:r>
            <w:r w:rsidRPr="00961737">
              <w:rPr>
                <w:rFonts w:eastAsiaTheme="minorEastAsia"/>
                <w:sz w:val="18"/>
              </w:rPr>
              <w:t>utage prob [%]</w:t>
            </w:r>
          </w:p>
        </w:tc>
        <w:tc>
          <w:tcPr>
            <w:tcW w:w="1695" w:type="dxa"/>
          </w:tcPr>
          <w:p w14:paraId="5C444938" w14:textId="73F2C224" w:rsidR="00961737" w:rsidRPr="00961737" w:rsidRDefault="00961737" w:rsidP="00D25E9A">
            <w:pPr>
              <w:spacing w:afterLines="50" w:after="120"/>
              <w:jc w:val="both"/>
              <w:rPr>
                <w:rFonts w:eastAsiaTheme="minorEastAsia"/>
                <w:sz w:val="18"/>
              </w:rPr>
            </w:pPr>
            <w:r w:rsidRPr="00961737">
              <w:rPr>
                <w:rFonts w:eastAsiaTheme="minorEastAsia" w:hint="eastAsia"/>
                <w:sz w:val="18"/>
              </w:rPr>
              <w:t>2</w:t>
            </w:r>
            <w:r w:rsidRPr="00961737">
              <w:rPr>
                <w:rFonts w:eastAsiaTheme="minorEastAsia"/>
                <w:sz w:val="18"/>
              </w:rPr>
              <w:t>.5</w:t>
            </w:r>
          </w:p>
        </w:tc>
        <w:tc>
          <w:tcPr>
            <w:tcW w:w="1695" w:type="dxa"/>
          </w:tcPr>
          <w:p w14:paraId="42B9CD00" w14:textId="430ED012" w:rsidR="00961737" w:rsidRPr="00961737" w:rsidRDefault="00961737" w:rsidP="00D25E9A">
            <w:pPr>
              <w:spacing w:afterLines="50" w:after="120"/>
              <w:jc w:val="both"/>
              <w:rPr>
                <w:rFonts w:eastAsiaTheme="minorEastAsia"/>
                <w:sz w:val="18"/>
              </w:rPr>
            </w:pPr>
            <w:r w:rsidRPr="00961737">
              <w:rPr>
                <w:rFonts w:eastAsiaTheme="minorEastAsia" w:hint="eastAsia"/>
                <w:sz w:val="18"/>
              </w:rPr>
              <w:t>2</w:t>
            </w:r>
          </w:p>
        </w:tc>
        <w:tc>
          <w:tcPr>
            <w:tcW w:w="1695" w:type="dxa"/>
          </w:tcPr>
          <w:p w14:paraId="6CFA42CD" w14:textId="0EBC3ED9" w:rsidR="00961737" w:rsidRPr="00961737" w:rsidRDefault="00961737" w:rsidP="00D25E9A">
            <w:pPr>
              <w:spacing w:afterLines="50" w:after="120"/>
              <w:jc w:val="both"/>
              <w:rPr>
                <w:rFonts w:eastAsiaTheme="minorEastAsia"/>
                <w:sz w:val="18"/>
              </w:rPr>
            </w:pPr>
            <w:r w:rsidRPr="00961737">
              <w:rPr>
                <w:rFonts w:eastAsiaTheme="minorEastAsia" w:hint="eastAsia"/>
                <w:sz w:val="18"/>
              </w:rPr>
              <w:t>3</w:t>
            </w:r>
            <w:r w:rsidRPr="00961737">
              <w:rPr>
                <w:rFonts w:eastAsiaTheme="minorEastAsia"/>
                <w:sz w:val="18"/>
              </w:rPr>
              <w:t>.1</w:t>
            </w:r>
          </w:p>
        </w:tc>
        <w:tc>
          <w:tcPr>
            <w:tcW w:w="1695" w:type="dxa"/>
          </w:tcPr>
          <w:p w14:paraId="57E1AF74" w14:textId="17A19713" w:rsidR="00961737" w:rsidRPr="00961737" w:rsidRDefault="00961737" w:rsidP="00D25E9A">
            <w:pPr>
              <w:spacing w:afterLines="50" w:after="120"/>
              <w:jc w:val="both"/>
              <w:rPr>
                <w:rFonts w:eastAsiaTheme="minorEastAsia"/>
                <w:sz w:val="18"/>
              </w:rPr>
            </w:pPr>
            <w:r w:rsidRPr="00961737">
              <w:rPr>
                <w:rFonts w:eastAsiaTheme="minorEastAsia" w:hint="eastAsia"/>
                <w:sz w:val="18"/>
              </w:rPr>
              <w:t>3</w:t>
            </w:r>
            <w:r w:rsidRPr="00961737">
              <w:rPr>
                <w:rFonts w:eastAsiaTheme="minorEastAsia"/>
                <w:sz w:val="18"/>
              </w:rPr>
              <w:t>.57</w:t>
            </w:r>
          </w:p>
        </w:tc>
        <w:tc>
          <w:tcPr>
            <w:tcW w:w="1695" w:type="dxa"/>
          </w:tcPr>
          <w:p w14:paraId="0814CE16" w14:textId="58872208" w:rsidR="00961737" w:rsidRPr="00961737" w:rsidRDefault="00961737" w:rsidP="00D25E9A">
            <w:pPr>
              <w:spacing w:afterLines="50" w:after="120"/>
              <w:jc w:val="both"/>
              <w:rPr>
                <w:rFonts w:eastAsiaTheme="minorEastAsia"/>
                <w:sz w:val="18"/>
              </w:rPr>
            </w:pPr>
            <w:r w:rsidRPr="00961737">
              <w:rPr>
                <w:rFonts w:eastAsiaTheme="minorEastAsia" w:hint="eastAsia"/>
                <w:sz w:val="18"/>
              </w:rPr>
              <w:t>8</w:t>
            </w:r>
            <w:r w:rsidRPr="00961737">
              <w:rPr>
                <w:rFonts w:eastAsiaTheme="minorEastAsia"/>
                <w:sz w:val="18"/>
              </w:rPr>
              <w:t>.33</w:t>
            </w:r>
          </w:p>
        </w:tc>
      </w:tr>
      <w:tr w:rsidR="00961737" w14:paraId="4F45E723" w14:textId="77777777" w:rsidTr="00961737">
        <w:tc>
          <w:tcPr>
            <w:tcW w:w="1695" w:type="dxa"/>
          </w:tcPr>
          <w:p w14:paraId="0538612E" w14:textId="487009C8" w:rsidR="00961737" w:rsidRPr="00961737" w:rsidRDefault="00961737" w:rsidP="00D25E9A">
            <w:pPr>
              <w:spacing w:afterLines="50" w:after="120"/>
              <w:jc w:val="both"/>
              <w:rPr>
                <w:rFonts w:eastAsiaTheme="minorEastAsia"/>
                <w:sz w:val="18"/>
              </w:rPr>
            </w:pPr>
            <w:r w:rsidRPr="00961737">
              <w:rPr>
                <w:rFonts w:eastAsiaTheme="minorEastAsia" w:hint="eastAsia"/>
                <w:sz w:val="18"/>
              </w:rPr>
              <w:t>C</w:t>
            </w:r>
            <w:r w:rsidRPr="00961737">
              <w:rPr>
                <w:rFonts w:eastAsiaTheme="minorEastAsia"/>
                <w:sz w:val="18"/>
              </w:rPr>
              <w:t>ell load [Mbps]</w:t>
            </w:r>
          </w:p>
        </w:tc>
        <w:tc>
          <w:tcPr>
            <w:tcW w:w="1695" w:type="dxa"/>
          </w:tcPr>
          <w:p w14:paraId="5EF4CBD2" w14:textId="14A4E78F" w:rsidR="00961737" w:rsidRPr="00961737" w:rsidRDefault="00961737" w:rsidP="00D25E9A">
            <w:pPr>
              <w:spacing w:afterLines="50" w:after="120"/>
              <w:jc w:val="both"/>
              <w:rPr>
                <w:rFonts w:eastAsiaTheme="minorEastAsia"/>
                <w:sz w:val="18"/>
              </w:rPr>
            </w:pPr>
            <w:r w:rsidRPr="00961737">
              <w:rPr>
                <w:rFonts w:eastAsiaTheme="minorEastAsia" w:hint="eastAsia"/>
                <w:sz w:val="18"/>
              </w:rPr>
              <w:t>3</w:t>
            </w:r>
            <w:r w:rsidRPr="00961737">
              <w:rPr>
                <w:rFonts w:eastAsiaTheme="minorEastAsia"/>
                <w:sz w:val="18"/>
              </w:rPr>
              <w:t>.0298</w:t>
            </w:r>
          </w:p>
        </w:tc>
        <w:tc>
          <w:tcPr>
            <w:tcW w:w="1695" w:type="dxa"/>
          </w:tcPr>
          <w:p w14:paraId="703C1446" w14:textId="15CE2FAE" w:rsidR="00961737" w:rsidRPr="00961737" w:rsidRDefault="00961737" w:rsidP="00D25E9A">
            <w:pPr>
              <w:spacing w:afterLines="50" w:after="120"/>
              <w:jc w:val="both"/>
              <w:rPr>
                <w:rFonts w:eastAsiaTheme="minorEastAsia"/>
                <w:sz w:val="18"/>
              </w:rPr>
            </w:pPr>
            <w:r w:rsidRPr="00961737">
              <w:rPr>
                <w:rFonts w:eastAsiaTheme="minorEastAsia" w:hint="eastAsia"/>
                <w:sz w:val="18"/>
              </w:rPr>
              <w:t>6</w:t>
            </w:r>
            <w:r w:rsidRPr="00961737">
              <w:rPr>
                <w:rFonts w:eastAsiaTheme="minorEastAsia"/>
                <w:sz w:val="18"/>
              </w:rPr>
              <w:t>.0591</w:t>
            </w:r>
          </w:p>
        </w:tc>
        <w:tc>
          <w:tcPr>
            <w:tcW w:w="1695" w:type="dxa"/>
          </w:tcPr>
          <w:p w14:paraId="4BE2AB3A" w14:textId="2610910E" w:rsidR="00961737" w:rsidRPr="00961737" w:rsidRDefault="00961737" w:rsidP="00D25E9A">
            <w:pPr>
              <w:spacing w:afterLines="50" w:after="120"/>
              <w:jc w:val="both"/>
              <w:rPr>
                <w:rFonts w:eastAsiaTheme="minorEastAsia"/>
                <w:sz w:val="18"/>
              </w:rPr>
            </w:pPr>
            <w:r w:rsidRPr="00961737">
              <w:rPr>
                <w:rFonts w:eastAsiaTheme="minorEastAsia" w:hint="eastAsia"/>
                <w:sz w:val="18"/>
              </w:rPr>
              <w:t>9</w:t>
            </w:r>
            <w:r w:rsidRPr="00961737">
              <w:rPr>
                <w:rFonts w:eastAsiaTheme="minorEastAsia"/>
                <w:sz w:val="18"/>
              </w:rPr>
              <w:t>.0905</w:t>
            </w:r>
          </w:p>
        </w:tc>
        <w:tc>
          <w:tcPr>
            <w:tcW w:w="1695" w:type="dxa"/>
          </w:tcPr>
          <w:p w14:paraId="51CFBC31" w14:textId="7763F2A1" w:rsidR="00961737" w:rsidRPr="00961737" w:rsidRDefault="00961737" w:rsidP="00D25E9A">
            <w:pPr>
              <w:spacing w:afterLines="50" w:after="120"/>
              <w:jc w:val="both"/>
              <w:rPr>
                <w:rFonts w:eastAsiaTheme="minorEastAsia"/>
                <w:sz w:val="18"/>
              </w:rPr>
            </w:pPr>
            <w:r w:rsidRPr="00961737">
              <w:rPr>
                <w:rFonts w:eastAsiaTheme="minorEastAsia" w:hint="eastAsia"/>
                <w:sz w:val="18"/>
              </w:rPr>
              <w:t>1</w:t>
            </w:r>
            <w:r w:rsidRPr="00961737">
              <w:rPr>
                <w:rFonts w:eastAsiaTheme="minorEastAsia"/>
                <w:sz w:val="18"/>
              </w:rPr>
              <w:t>2.1256</w:t>
            </w:r>
          </w:p>
        </w:tc>
        <w:tc>
          <w:tcPr>
            <w:tcW w:w="1695" w:type="dxa"/>
          </w:tcPr>
          <w:p w14:paraId="297381C3" w14:textId="043B7884" w:rsidR="00961737" w:rsidRPr="00961737" w:rsidRDefault="00961737" w:rsidP="00D25E9A">
            <w:pPr>
              <w:spacing w:afterLines="50" w:after="120"/>
              <w:jc w:val="both"/>
              <w:rPr>
                <w:rFonts w:eastAsiaTheme="minorEastAsia"/>
                <w:sz w:val="18"/>
              </w:rPr>
            </w:pPr>
            <w:r w:rsidRPr="00961737">
              <w:rPr>
                <w:rFonts w:eastAsiaTheme="minorEastAsia" w:hint="eastAsia"/>
                <w:sz w:val="18"/>
              </w:rPr>
              <w:t>1</w:t>
            </w:r>
            <w:r w:rsidRPr="00961737">
              <w:rPr>
                <w:rFonts w:eastAsiaTheme="minorEastAsia"/>
                <w:sz w:val="18"/>
              </w:rPr>
              <w:t>5.1433</w:t>
            </w:r>
          </w:p>
        </w:tc>
      </w:tr>
    </w:tbl>
    <w:p w14:paraId="257CF700" w14:textId="0E88E945" w:rsidR="009D1BCB" w:rsidRDefault="009D1BCB" w:rsidP="00D25E9A">
      <w:pPr>
        <w:spacing w:afterLines="50" w:after="120"/>
        <w:jc w:val="both"/>
        <w:rPr>
          <w:rFonts w:eastAsiaTheme="minorEastAsia"/>
          <w:sz w:val="22"/>
        </w:rPr>
      </w:pPr>
    </w:p>
    <w:p w14:paraId="307AD073" w14:textId="6E172574" w:rsidR="00961737" w:rsidRDefault="00961737" w:rsidP="002B727C">
      <w:pPr>
        <w:spacing w:afterLines="50" w:after="120"/>
        <w:jc w:val="center"/>
        <w:rPr>
          <w:rFonts w:eastAsiaTheme="minorEastAsia"/>
          <w:sz w:val="22"/>
        </w:rPr>
      </w:pPr>
      <w:r>
        <w:rPr>
          <w:rFonts w:eastAsiaTheme="minorEastAsia" w:hint="eastAsia"/>
          <w:sz w:val="22"/>
        </w:rPr>
        <w:t>T</w:t>
      </w:r>
      <w:r>
        <w:rPr>
          <w:rFonts w:eastAsiaTheme="minorEastAsia"/>
          <w:sz w:val="22"/>
        </w:rPr>
        <w:t xml:space="preserve">able </w:t>
      </w:r>
      <w:r w:rsidR="002B727C">
        <w:rPr>
          <w:rFonts w:eastAsiaTheme="minorEastAsia"/>
          <w:sz w:val="22"/>
        </w:rPr>
        <w:t>3-2.</w:t>
      </w:r>
      <w:r>
        <w:rPr>
          <w:rFonts w:eastAsiaTheme="minorEastAsia"/>
          <w:sz w:val="22"/>
        </w:rPr>
        <w:tab/>
        <w:t>UL RU [%], outage probability [%], and cell load [Mbps], for the given number of UEs</w:t>
      </w:r>
    </w:p>
    <w:tbl>
      <w:tblPr>
        <w:tblStyle w:val="afc"/>
        <w:tblW w:w="0" w:type="auto"/>
        <w:tblLook w:val="04A0" w:firstRow="1" w:lastRow="0" w:firstColumn="1" w:lastColumn="0" w:noHBand="0" w:noVBand="1"/>
      </w:tblPr>
      <w:tblGrid>
        <w:gridCol w:w="1695"/>
        <w:gridCol w:w="1695"/>
        <w:gridCol w:w="1695"/>
        <w:gridCol w:w="1695"/>
        <w:gridCol w:w="1695"/>
        <w:gridCol w:w="1695"/>
      </w:tblGrid>
      <w:tr w:rsidR="00961737" w14:paraId="6CA0DF3B" w14:textId="77777777" w:rsidTr="002B727C">
        <w:tc>
          <w:tcPr>
            <w:tcW w:w="1695" w:type="dxa"/>
            <w:shd w:val="clear" w:color="auto" w:fill="C6D9F1" w:themeFill="text2" w:themeFillTint="33"/>
          </w:tcPr>
          <w:p w14:paraId="729B8BB0" w14:textId="77777777" w:rsidR="00961737" w:rsidRPr="00961737" w:rsidRDefault="00961737" w:rsidP="00905B4E">
            <w:pPr>
              <w:spacing w:afterLines="50" w:after="120"/>
              <w:jc w:val="both"/>
              <w:rPr>
                <w:rFonts w:eastAsiaTheme="minorEastAsia"/>
                <w:sz w:val="18"/>
              </w:rPr>
            </w:pPr>
            <w:r w:rsidRPr="00961737">
              <w:rPr>
                <w:rFonts w:eastAsiaTheme="minorEastAsia" w:hint="eastAsia"/>
                <w:sz w:val="18"/>
              </w:rPr>
              <w:t>N</w:t>
            </w:r>
            <w:r w:rsidRPr="00961737">
              <w:rPr>
                <w:rFonts w:eastAsiaTheme="minorEastAsia"/>
                <w:sz w:val="18"/>
              </w:rPr>
              <w:t>o. of UEs</w:t>
            </w:r>
          </w:p>
        </w:tc>
        <w:tc>
          <w:tcPr>
            <w:tcW w:w="1695" w:type="dxa"/>
            <w:shd w:val="clear" w:color="auto" w:fill="C6D9F1" w:themeFill="text2" w:themeFillTint="33"/>
          </w:tcPr>
          <w:p w14:paraId="544ADCD1" w14:textId="77777777" w:rsidR="00961737" w:rsidRPr="00AA72D2" w:rsidRDefault="00961737" w:rsidP="00905B4E">
            <w:pPr>
              <w:spacing w:afterLines="50" w:after="120"/>
              <w:jc w:val="both"/>
              <w:rPr>
                <w:rFonts w:eastAsiaTheme="minorEastAsia"/>
                <w:b/>
                <w:sz w:val="18"/>
              </w:rPr>
            </w:pPr>
            <w:r w:rsidRPr="00AA72D2">
              <w:rPr>
                <w:rFonts w:eastAsiaTheme="minorEastAsia" w:hint="eastAsia"/>
                <w:b/>
                <w:sz w:val="18"/>
              </w:rPr>
              <w:t>1</w:t>
            </w:r>
          </w:p>
        </w:tc>
        <w:tc>
          <w:tcPr>
            <w:tcW w:w="1695" w:type="dxa"/>
            <w:shd w:val="clear" w:color="auto" w:fill="C6D9F1" w:themeFill="text2" w:themeFillTint="33"/>
          </w:tcPr>
          <w:p w14:paraId="57061DC2" w14:textId="77777777" w:rsidR="00961737" w:rsidRPr="00AA72D2" w:rsidRDefault="00961737" w:rsidP="00905B4E">
            <w:pPr>
              <w:spacing w:afterLines="50" w:after="120"/>
              <w:jc w:val="both"/>
              <w:rPr>
                <w:rFonts w:eastAsiaTheme="minorEastAsia"/>
                <w:b/>
                <w:sz w:val="18"/>
              </w:rPr>
            </w:pPr>
            <w:r w:rsidRPr="00AA72D2">
              <w:rPr>
                <w:rFonts w:eastAsiaTheme="minorEastAsia" w:hint="eastAsia"/>
                <w:b/>
                <w:sz w:val="18"/>
              </w:rPr>
              <w:t>2</w:t>
            </w:r>
          </w:p>
        </w:tc>
        <w:tc>
          <w:tcPr>
            <w:tcW w:w="1695" w:type="dxa"/>
            <w:shd w:val="clear" w:color="auto" w:fill="C6D9F1" w:themeFill="text2" w:themeFillTint="33"/>
          </w:tcPr>
          <w:p w14:paraId="20B08188" w14:textId="77777777" w:rsidR="00961737" w:rsidRPr="00AA72D2" w:rsidRDefault="00961737" w:rsidP="00905B4E">
            <w:pPr>
              <w:spacing w:afterLines="50" w:after="120"/>
              <w:jc w:val="both"/>
              <w:rPr>
                <w:rFonts w:eastAsiaTheme="minorEastAsia"/>
                <w:b/>
                <w:sz w:val="18"/>
              </w:rPr>
            </w:pPr>
            <w:r w:rsidRPr="00AA72D2">
              <w:rPr>
                <w:rFonts w:eastAsiaTheme="minorEastAsia" w:hint="eastAsia"/>
                <w:b/>
                <w:sz w:val="18"/>
              </w:rPr>
              <w:t>3</w:t>
            </w:r>
          </w:p>
        </w:tc>
        <w:tc>
          <w:tcPr>
            <w:tcW w:w="1695" w:type="dxa"/>
            <w:shd w:val="clear" w:color="auto" w:fill="C6D9F1" w:themeFill="text2" w:themeFillTint="33"/>
          </w:tcPr>
          <w:p w14:paraId="2E660105" w14:textId="77777777" w:rsidR="00961737" w:rsidRPr="00AA72D2" w:rsidRDefault="00961737" w:rsidP="00905B4E">
            <w:pPr>
              <w:spacing w:afterLines="50" w:after="120"/>
              <w:jc w:val="both"/>
              <w:rPr>
                <w:rFonts w:eastAsiaTheme="minorEastAsia"/>
                <w:b/>
                <w:sz w:val="18"/>
              </w:rPr>
            </w:pPr>
            <w:r w:rsidRPr="00AA72D2">
              <w:rPr>
                <w:rFonts w:eastAsiaTheme="minorEastAsia" w:hint="eastAsia"/>
                <w:b/>
                <w:sz w:val="18"/>
              </w:rPr>
              <w:t>4</w:t>
            </w:r>
          </w:p>
        </w:tc>
        <w:tc>
          <w:tcPr>
            <w:tcW w:w="1695" w:type="dxa"/>
            <w:shd w:val="clear" w:color="auto" w:fill="C6D9F1" w:themeFill="text2" w:themeFillTint="33"/>
          </w:tcPr>
          <w:p w14:paraId="1A41E2A7" w14:textId="77777777" w:rsidR="00961737" w:rsidRPr="00AA72D2" w:rsidRDefault="00961737" w:rsidP="00905B4E">
            <w:pPr>
              <w:spacing w:afterLines="50" w:after="120"/>
              <w:jc w:val="both"/>
              <w:rPr>
                <w:rFonts w:eastAsiaTheme="minorEastAsia"/>
                <w:b/>
                <w:sz w:val="18"/>
              </w:rPr>
            </w:pPr>
            <w:r w:rsidRPr="00AA72D2">
              <w:rPr>
                <w:rFonts w:eastAsiaTheme="minorEastAsia" w:hint="eastAsia"/>
                <w:b/>
                <w:sz w:val="18"/>
              </w:rPr>
              <w:t>5</w:t>
            </w:r>
          </w:p>
        </w:tc>
      </w:tr>
      <w:tr w:rsidR="00961737" w14:paraId="6096553E" w14:textId="77777777" w:rsidTr="00905B4E">
        <w:tc>
          <w:tcPr>
            <w:tcW w:w="1695" w:type="dxa"/>
          </w:tcPr>
          <w:p w14:paraId="72A0CDF8" w14:textId="77777777" w:rsidR="00961737" w:rsidRPr="00961737" w:rsidRDefault="00961737" w:rsidP="00905B4E">
            <w:pPr>
              <w:spacing w:afterLines="50" w:after="120"/>
              <w:jc w:val="both"/>
              <w:rPr>
                <w:rFonts w:eastAsiaTheme="minorEastAsia"/>
                <w:sz w:val="18"/>
              </w:rPr>
            </w:pPr>
            <w:r w:rsidRPr="00961737">
              <w:rPr>
                <w:rFonts w:eastAsiaTheme="minorEastAsia" w:hint="eastAsia"/>
                <w:sz w:val="18"/>
              </w:rPr>
              <w:t>R</w:t>
            </w:r>
            <w:r w:rsidRPr="00961737">
              <w:rPr>
                <w:rFonts w:eastAsiaTheme="minorEastAsia"/>
                <w:sz w:val="18"/>
              </w:rPr>
              <w:t>U [%]</w:t>
            </w:r>
          </w:p>
        </w:tc>
        <w:tc>
          <w:tcPr>
            <w:tcW w:w="1695" w:type="dxa"/>
          </w:tcPr>
          <w:p w14:paraId="1E0AA6E5" w14:textId="4B70370D" w:rsidR="00961737" w:rsidRPr="00961737" w:rsidRDefault="00961737" w:rsidP="00905B4E">
            <w:pPr>
              <w:spacing w:afterLines="50" w:after="120"/>
              <w:jc w:val="both"/>
              <w:rPr>
                <w:rFonts w:eastAsiaTheme="minorEastAsia"/>
                <w:sz w:val="18"/>
              </w:rPr>
            </w:pPr>
            <w:r>
              <w:rPr>
                <w:rFonts w:eastAsiaTheme="minorEastAsia" w:hint="eastAsia"/>
                <w:sz w:val="18"/>
              </w:rPr>
              <w:t>4</w:t>
            </w:r>
            <w:r>
              <w:rPr>
                <w:rFonts w:eastAsiaTheme="minorEastAsia"/>
                <w:sz w:val="18"/>
              </w:rPr>
              <w:t>.95</w:t>
            </w:r>
          </w:p>
        </w:tc>
        <w:tc>
          <w:tcPr>
            <w:tcW w:w="1695" w:type="dxa"/>
          </w:tcPr>
          <w:p w14:paraId="19B16627" w14:textId="0CF15C3F" w:rsidR="00961737" w:rsidRPr="00961737" w:rsidRDefault="00961737" w:rsidP="00905B4E">
            <w:pPr>
              <w:spacing w:afterLines="50" w:after="120"/>
              <w:jc w:val="both"/>
              <w:rPr>
                <w:rFonts w:eastAsiaTheme="minorEastAsia"/>
                <w:sz w:val="18"/>
              </w:rPr>
            </w:pPr>
            <w:r>
              <w:rPr>
                <w:rFonts w:eastAsiaTheme="minorEastAsia" w:hint="eastAsia"/>
                <w:sz w:val="18"/>
              </w:rPr>
              <w:t>1</w:t>
            </w:r>
            <w:r>
              <w:rPr>
                <w:rFonts w:eastAsiaTheme="minorEastAsia"/>
                <w:sz w:val="18"/>
              </w:rPr>
              <w:t>0.49</w:t>
            </w:r>
          </w:p>
        </w:tc>
        <w:tc>
          <w:tcPr>
            <w:tcW w:w="1695" w:type="dxa"/>
          </w:tcPr>
          <w:p w14:paraId="45A89A2B" w14:textId="5C89A399" w:rsidR="00961737" w:rsidRPr="00961737" w:rsidRDefault="00961737" w:rsidP="00905B4E">
            <w:pPr>
              <w:spacing w:afterLines="50" w:after="120"/>
              <w:jc w:val="both"/>
              <w:rPr>
                <w:rFonts w:eastAsiaTheme="minorEastAsia"/>
                <w:sz w:val="18"/>
              </w:rPr>
            </w:pPr>
            <w:r w:rsidRPr="00961737">
              <w:rPr>
                <w:rFonts w:eastAsiaTheme="minorEastAsia" w:hint="eastAsia"/>
                <w:sz w:val="18"/>
              </w:rPr>
              <w:t>1</w:t>
            </w:r>
            <w:r>
              <w:rPr>
                <w:rFonts w:eastAsiaTheme="minorEastAsia"/>
                <w:sz w:val="18"/>
              </w:rPr>
              <w:t>6.80</w:t>
            </w:r>
          </w:p>
        </w:tc>
        <w:tc>
          <w:tcPr>
            <w:tcW w:w="1695" w:type="dxa"/>
          </w:tcPr>
          <w:p w14:paraId="702F3FB5" w14:textId="0469B670" w:rsidR="00961737" w:rsidRPr="00961737" w:rsidRDefault="00961737" w:rsidP="00905B4E">
            <w:pPr>
              <w:spacing w:afterLines="50" w:after="120"/>
              <w:jc w:val="both"/>
              <w:rPr>
                <w:rFonts w:eastAsiaTheme="minorEastAsia"/>
                <w:sz w:val="18"/>
              </w:rPr>
            </w:pPr>
            <w:r w:rsidRPr="00961737">
              <w:rPr>
                <w:rFonts w:eastAsiaTheme="minorEastAsia" w:hint="eastAsia"/>
                <w:sz w:val="18"/>
              </w:rPr>
              <w:t>2</w:t>
            </w:r>
            <w:r>
              <w:rPr>
                <w:rFonts w:eastAsiaTheme="minorEastAsia"/>
                <w:sz w:val="18"/>
              </w:rPr>
              <w:t>4.93</w:t>
            </w:r>
          </w:p>
        </w:tc>
        <w:tc>
          <w:tcPr>
            <w:tcW w:w="1695" w:type="dxa"/>
          </w:tcPr>
          <w:p w14:paraId="5FABE5A8" w14:textId="37006A74" w:rsidR="00961737" w:rsidRPr="00961737" w:rsidRDefault="00961737" w:rsidP="00905B4E">
            <w:pPr>
              <w:spacing w:afterLines="50" w:after="120"/>
              <w:jc w:val="both"/>
              <w:rPr>
                <w:rFonts w:eastAsiaTheme="minorEastAsia"/>
                <w:sz w:val="18"/>
              </w:rPr>
            </w:pPr>
            <w:r w:rsidRPr="00961737">
              <w:rPr>
                <w:rFonts w:eastAsiaTheme="minorEastAsia" w:hint="eastAsia"/>
                <w:sz w:val="18"/>
              </w:rPr>
              <w:t>3</w:t>
            </w:r>
            <w:r>
              <w:rPr>
                <w:rFonts w:eastAsiaTheme="minorEastAsia"/>
                <w:sz w:val="18"/>
              </w:rPr>
              <w:t>2.75</w:t>
            </w:r>
          </w:p>
        </w:tc>
      </w:tr>
      <w:tr w:rsidR="00961737" w14:paraId="2FD1DC02" w14:textId="77777777" w:rsidTr="00905B4E">
        <w:tc>
          <w:tcPr>
            <w:tcW w:w="1695" w:type="dxa"/>
          </w:tcPr>
          <w:p w14:paraId="025104FE" w14:textId="77777777" w:rsidR="00961737" w:rsidRPr="00961737" w:rsidRDefault="00961737" w:rsidP="00905B4E">
            <w:pPr>
              <w:spacing w:afterLines="50" w:after="120"/>
              <w:jc w:val="both"/>
              <w:rPr>
                <w:rFonts w:eastAsiaTheme="minorEastAsia"/>
                <w:sz w:val="18"/>
              </w:rPr>
            </w:pPr>
            <w:r w:rsidRPr="00961737">
              <w:rPr>
                <w:rFonts w:eastAsiaTheme="minorEastAsia" w:hint="eastAsia"/>
                <w:sz w:val="18"/>
              </w:rPr>
              <w:t>O</w:t>
            </w:r>
            <w:r w:rsidRPr="00961737">
              <w:rPr>
                <w:rFonts w:eastAsiaTheme="minorEastAsia"/>
                <w:sz w:val="18"/>
              </w:rPr>
              <w:t>utage prob [%]</w:t>
            </w:r>
          </w:p>
        </w:tc>
        <w:tc>
          <w:tcPr>
            <w:tcW w:w="1695" w:type="dxa"/>
          </w:tcPr>
          <w:p w14:paraId="7939331A" w14:textId="479C31AD" w:rsidR="00961737" w:rsidRPr="00961737" w:rsidRDefault="00961737" w:rsidP="00905B4E">
            <w:pPr>
              <w:spacing w:afterLines="50" w:after="120"/>
              <w:jc w:val="both"/>
              <w:rPr>
                <w:rFonts w:eastAsiaTheme="minorEastAsia"/>
                <w:sz w:val="18"/>
              </w:rPr>
            </w:pPr>
            <w:r>
              <w:rPr>
                <w:rFonts w:eastAsiaTheme="minorEastAsia" w:hint="eastAsia"/>
                <w:sz w:val="18"/>
              </w:rPr>
              <w:t>0</w:t>
            </w:r>
          </w:p>
        </w:tc>
        <w:tc>
          <w:tcPr>
            <w:tcW w:w="1695" w:type="dxa"/>
          </w:tcPr>
          <w:p w14:paraId="226A5A72" w14:textId="5CB558A5" w:rsidR="00961737" w:rsidRPr="00961737" w:rsidRDefault="00961737" w:rsidP="00905B4E">
            <w:pPr>
              <w:spacing w:afterLines="50" w:after="120"/>
              <w:jc w:val="both"/>
              <w:rPr>
                <w:rFonts w:eastAsiaTheme="minorEastAsia"/>
                <w:sz w:val="18"/>
              </w:rPr>
            </w:pPr>
            <w:r>
              <w:rPr>
                <w:rFonts w:eastAsiaTheme="minorEastAsia" w:hint="eastAsia"/>
                <w:sz w:val="18"/>
              </w:rPr>
              <w:t>0</w:t>
            </w:r>
          </w:p>
        </w:tc>
        <w:tc>
          <w:tcPr>
            <w:tcW w:w="1695" w:type="dxa"/>
          </w:tcPr>
          <w:p w14:paraId="651C847B" w14:textId="597E9E97" w:rsidR="00961737" w:rsidRPr="00961737" w:rsidRDefault="00961737" w:rsidP="00905B4E">
            <w:pPr>
              <w:spacing w:afterLines="50" w:after="120"/>
              <w:jc w:val="both"/>
              <w:rPr>
                <w:rFonts w:eastAsiaTheme="minorEastAsia"/>
                <w:sz w:val="18"/>
              </w:rPr>
            </w:pPr>
            <w:r>
              <w:rPr>
                <w:rFonts w:eastAsiaTheme="minorEastAsia" w:hint="eastAsia"/>
                <w:sz w:val="18"/>
              </w:rPr>
              <w:t>0</w:t>
            </w:r>
          </w:p>
        </w:tc>
        <w:tc>
          <w:tcPr>
            <w:tcW w:w="1695" w:type="dxa"/>
          </w:tcPr>
          <w:p w14:paraId="12133DF3" w14:textId="4E03102D" w:rsidR="00961737" w:rsidRPr="00961737" w:rsidRDefault="00961737" w:rsidP="00905B4E">
            <w:pPr>
              <w:spacing w:afterLines="50" w:after="120"/>
              <w:jc w:val="both"/>
              <w:rPr>
                <w:rFonts w:eastAsiaTheme="minorEastAsia"/>
                <w:sz w:val="18"/>
              </w:rPr>
            </w:pPr>
            <w:r>
              <w:rPr>
                <w:rFonts w:eastAsiaTheme="minorEastAsia" w:hint="eastAsia"/>
                <w:sz w:val="18"/>
              </w:rPr>
              <w:t>2</w:t>
            </w:r>
            <w:r>
              <w:rPr>
                <w:rFonts w:eastAsiaTheme="minorEastAsia"/>
                <w:sz w:val="18"/>
              </w:rPr>
              <w:t>.23</w:t>
            </w:r>
          </w:p>
        </w:tc>
        <w:tc>
          <w:tcPr>
            <w:tcW w:w="1695" w:type="dxa"/>
          </w:tcPr>
          <w:p w14:paraId="073C4FE6" w14:textId="550C8960" w:rsidR="00961737" w:rsidRPr="00961737" w:rsidRDefault="00961737" w:rsidP="00905B4E">
            <w:pPr>
              <w:spacing w:afterLines="50" w:after="120"/>
              <w:jc w:val="both"/>
              <w:rPr>
                <w:rFonts w:eastAsiaTheme="minorEastAsia"/>
                <w:sz w:val="18"/>
              </w:rPr>
            </w:pPr>
            <w:r>
              <w:rPr>
                <w:rFonts w:eastAsiaTheme="minorEastAsia"/>
                <w:sz w:val="18"/>
              </w:rPr>
              <w:t>23</w:t>
            </w:r>
            <w:r w:rsidRPr="00961737">
              <w:rPr>
                <w:rFonts w:eastAsiaTheme="minorEastAsia"/>
                <w:sz w:val="18"/>
              </w:rPr>
              <w:t>.33</w:t>
            </w:r>
          </w:p>
        </w:tc>
      </w:tr>
      <w:tr w:rsidR="00961737" w14:paraId="5319E869" w14:textId="77777777" w:rsidTr="00905B4E">
        <w:tc>
          <w:tcPr>
            <w:tcW w:w="1695" w:type="dxa"/>
          </w:tcPr>
          <w:p w14:paraId="20F20E12" w14:textId="77777777" w:rsidR="00961737" w:rsidRPr="00961737" w:rsidRDefault="00961737" w:rsidP="00905B4E">
            <w:pPr>
              <w:spacing w:afterLines="50" w:after="120"/>
              <w:jc w:val="both"/>
              <w:rPr>
                <w:rFonts w:eastAsiaTheme="minorEastAsia"/>
                <w:sz w:val="18"/>
              </w:rPr>
            </w:pPr>
            <w:r w:rsidRPr="00961737">
              <w:rPr>
                <w:rFonts w:eastAsiaTheme="minorEastAsia" w:hint="eastAsia"/>
                <w:sz w:val="18"/>
              </w:rPr>
              <w:t>C</w:t>
            </w:r>
            <w:r w:rsidRPr="00961737">
              <w:rPr>
                <w:rFonts w:eastAsiaTheme="minorEastAsia"/>
                <w:sz w:val="18"/>
              </w:rPr>
              <w:t>ell load [Mbps]</w:t>
            </w:r>
          </w:p>
        </w:tc>
        <w:tc>
          <w:tcPr>
            <w:tcW w:w="1695" w:type="dxa"/>
          </w:tcPr>
          <w:p w14:paraId="01129E1D" w14:textId="29F4A4E1" w:rsidR="00961737" w:rsidRPr="00961737" w:rsidRDefault="00961737" w:rsidP="00905B4E">
            <w:pPr>
              <w:spacing w:afterLines="50" w:after="120"/>
              <w:jc w:val="both"/>
              <w:rPr>
                <w:rFonts w:eastAsiaTheme="minorEastAsia"/>
                <w:sz w:val="18"/>
              </w:rPr>
            </w:pPr>
            <w:r>
              <w:rPr>
                <w:rFonts w:eastAsiaTheme="minorEastAsia" w:hint="eastAsia"/>
                <w:sz w:val="18"/>
              </w:rPr>
              <w:t>2</w:t>
            </w:r>
            <w:r>
              <w:rPr>
                <w:rFonts w:eastAsiaTheme="minorEastAsia"/>
                <w:sz w:val="18"/>
              </w:rPr>
              <w:t>.3768</w:t>
            </w:r>
          </w:p>
        </w:tc>
        <w:tc>
          <w:tcPr>
            <w:tcW w:w="1695" w:type="dxa"/>
          </w:tcPr>
          <w:p w14:paraId="42485C48" w14:textId="25CF7C2C" w:rsidR="00961737" w:rsidRPr="00961737" w:rsidRDefault="00961737" w:rsidP="00905B4E">
            <w:pPr>
              <w:spacing w:afterLines="50" w:after="120"/>
              <w:jc w:val="both"/>
              <w:rPr>
                <w:rFonts w:eastAsiaTheme="minorEastAsia"/>
                <w:sz w:val="18"/>
              </w:rPr>
            </w:pPr>
            <w:r>
              <w:rPr>
                <w:rFonts w:eastAsiaTheme="minorEastAsia" w:hint="eastAsia"/>
                <w:sz w:val="18"/>
              </w:rPr>
              <w:t>4</w:t>
            </w:r>
            <w:r>
              <w:rPr>
                <w:rFonts w:eastAsiaTheme="minorEastAsia"/>
                <w:sz w:val="18"/>
              </w:rPr>
              <w:t>.7530</w:t>
            </w:r>
          </w:p>
        </w:tc>
        <w:tc>
          <w:tcPr>
            <w:tcW w:w="1695" w:type="dxa"/>
          </w:tcPr>
          <w:p w14:paraId="6D091444" w14:textId="2CD0AFE8" w:rsidR="00961737" w:rsidRPr="00961737" w:rsidRDefault="00961737" w:rsidP="00905B4E">
            <w:pPr>
              <w:spacing w:afterLines="50" w:after="120"/>
              <w:jc w:val="both"/>
              <w:rPr>
                <w:rFonts w:eastAsiaTheme="minorEastAsia"/>
                <w:sz w:val="18"/>
              </w:rPr>
            </w:pPr>
            <w:r>
              <w:rPr>
                <w:rFonts w:eastAsiaTheme="minorEastAsia" w:hint="eastAsia"/>
                <w:sz w:val="18"/>
              </w:rPr>
              <w:t>7</w:t>
            </w:r>
            <w:r>
              <w:rPr>
                <w:rFonts w:eastAsiaTheme="minorEastAsia"/>
                <w:sz w:val="18"/>
              </w:rPr>
              <w:t>.1319</w:t>
            </w:r>
          </w:p>
        </w:tc>
        <w:tc>
          <w:tcPr>
            <w:tcW w:w="1695" w:type="dxa"/>
          </w:tcPr>
          <w:p w14:paraId="105B5F67" w14:textId="51124830" w:rsidR="00961737" w:rsidRPr="00961737" w:rsidRDefault="00961737" w:rsidP="00905B4E">
            <w:pPr>
              <w:spacing w:afterLines="50" w:after="120"/>
              <w:jc w:val="both"/>
              <w:rPr>
                <w:rFonts w:eastAsiaTheme="minorEastAsia"/>
                <w:sz w:val="18"/>
              </w:rPr>
            </w:pPr>
            <w:r>
              <w:rPr>
                <w:rFonts w:eastAsiaTheme="minorEastAsia" w:hint="eastAsia"/>
                <w:sz w:val="18"/>
              </w:rPr>
              <w:t>9</w:t>
            </w:r>
            <w:r>
              <w:rPr>
                <w:rFonts w:eastAsiaTheme="minorEastAsia"/>
                <w:sz w:val="18"/>
              </w:rPr>
              <w:t>.5082</w:t>
            </w:r>
          </w:p>
        </w:tc>
        <w:tc>
          <w:tcPr>
            <w:tcW w:w="1695" w:type="dxa"/>
          </w:tcPr>
          <w:p w14:paraId="1C67BF12" w14:textId="27073EED" w:rsidR="00961737" w:rsidRPr="00961737" w:rsidRDefault="00961737" w:rsidP="00905B4E">
            <w:pPr>
              <w:spacing w:afterLines="50" w:after="120"/>
              <w:jc w:val="both"/>
              <w:rPr>
                <w:rFonts w:eastAsiaTheme="minorEastAsia"/>
                <w:sz w:val="18"/>
              </w:rPr>
            </w:pPr>
            <w:r w:rsidRPr="00961737">
              <w:rPr>
                <w:rFonts w:eastAsiaTheme="minorEastAsia" w:hint="eastAsia"/>
                <w:sz w:val="18"/>
              </w:rPr>
              <w:t>1</w:t>
            </w:r>
            <w:r>
              <w:rPr>
                <w:rFonts w:eastAsiaTheme="minorEastAsia"/>
                <w:sz w:val="18"/>
              </w:rPr>
              <w:t>1.8517</w:t>
            </w:r>
          </w:p>
        </w:tc>
      </w:tr>
    </w:tbl>
    <w:p w14:paraId="3569A20E" w14:textId="2326FB85" w:rsidR="00961737" w:rsidRDefault="00961737" w:rsidP="00D25E9A">
      <w:pPr>
        <w:spacing w:afterLines="50" w:after="120"/>
        <w:jc w:val="both"/>
        <w:rPr>
          <w:rFonts w:eastAsiaTheme="minorEastAsia"/>
          <w:sz w:val="22"/>
        </w:rPr>
      </w:pPr>
    </w:p>
    <w:p w14:paraId="298BEBB1" w14:textId="5E3454EB" w:rsidR="002B727C" w:rsidRDefault="002B727C" w:rsidP="00D25E9A">
      <w:pPr>
        <w:spacing w:afterLines="50" w:after="120"/>
        <w:jc w:val="both"/>
        <w:rPr>
          <w:rFonts w:eastAsiaTheme="minorEastAsia"/>
          <w:sz w:val="22"/>
        </w:rPr>
      </w:pPr>
      <w:r>
        <w:rPr>
          <w:rFonts w:eastAsiaTheme="minorEastAsia" w:hint="eastAsia"/>
          <w:sz w:val="22"/>
        </w:rPr>
        <w:t>F</w:t>
      </w:r>
      <w:r>
        <w:rPr>
          <w:rFonts w:eastAsiaTheme="minorEastAsia"/>
          <w:sz w:val="22"/>
        </w:rPr>
        <w:t xml:space="preserve">rom Table 3-1/3-2, outage probability is plotted as a function of cell load </w:t>
      </w:r>
      <w:r w:rsidR="000273FC">
        <w:rPr>
          <w:rFonts w:eastAsiaTheme="minorEastAsia"/>
          <w:sz w:val="22"/>
        </w:rPr>
        <w:t xml:space="preserve">and RU </w:t>
      </w:r>
      <w:r>
        <w:rPr>
          <w:rFonts w:eastAsiaTheme="minorEastAsia"/>
          <w:sz w:val="22"/>
        </w:rPr>
        <w:t>in Fig. 3-2</w:t>
      </w:r>
      <w:r w:rsidR="000273FC">
        <w:rPr>
          <w:rFonts w:eastAsiaTheme="minorEastAsia"/>
          <w:sz w:val="22"/>
        </w:rPr>
        <w:t>/3-3, respectively</w:t>
      </w:r>
      <w:r>
        <w:rPr>
          <w:rFonts w:eastAsiaTheme="minorEastAsia"/>
          <w:sz w:val="22"/>
        </w:rPr>
        <w:t xml:space="preserve">. </w:t>
      </w:r>
      <w:r w:rsidR="00A56567">
        <w:rPr>
          <w:rFonts w:eastAsiaTheme="minorEastAsia"/>
          <w:sz w:val="22"/>
        </w:rPr>
        <w:t>W</w:t>
      </w:r>
      <w:r w:rsidR="00B3204C">
        <w:rPr>
          <w:rFonts w:eastAsiaTheme="minorEastAsia"/>
          <w:sz w:val="22"/>
        </w:rPr>
        <w:t xml:space="preserve">hen the number of UEs is small (e.g., 1), </w:t>
      </w:r>
      <w:r w:rsidR="00786EFC">
        <w:rPr>
          <w:rFonts w:eastAsiaTheme="minorEastAsia"/>
          <w:sz w:val="22"/>
        </w:rPr>
        <w:t xml:space="preserve">the outage probability is well controlled under 5%. </w:t>
      </w:r>
      <w:r w:rsidR="00A56567">
        <w:rPr>
          <w:rFonts w:eastAsiaTheme="minorEastAsia"/>
          <w:sz w:val="22"/>
        </w:rPr>
        <w:t>On the other hand, when the number of UEs is large (e.g., 5), the outage probability exceeds 5%. From these, it can be said that Case 3 requirements can be satisfied as long as resources are available without additional latency caused by blocking among UEs; while blocking is a critical factor to exceed target outage probability. Fig 3-2</w:t>
      </w:r>
      <w:r w:rsidR="000273FC">
        <w:rPr>
          <w:rFonts w:eastAsiaTheme="minorEastAsia"/>
          <w:sz w:val="22"/>
        </w:rPr>
        <w:t>/3-3</w:t>
      </w:r>
      <w:r w:rsidR="00A56567">
        <w:rPr>
          <w:rFonts w:eastAsiaTheme="minorEastAsia"/>
          <w:sz w:val="22"/>
        </w:rPr>
        <w:t xml:space="preserve"> shows that with the target outage probability 5%, </w:t>
      </w:r>
      <w:r w:rsidR="001D5DEB">
        <w:rPr>
          <w:rFonts w:eastAsiaTheme="minorEastAsia"/>
          <w:sz w:val="22"/>
        </w:rPr>
        <w:t xml:space="preserve">DL cell load can be up to </w:t>
      </w:r>
      <w:r w:rsidR="000273FC">
        <w:rPr>
          <w:rFonts w:eastAsiaTheme="minorEastAsia"/>
          <w:sz w:val="22"/>
        </w:rPr>
        <w:t>13</w:t>
      </w:r>
      <w:r w:rsidR="001D5DEB">
        <w:rPr>
          <w:rFonts w:eastAsiaTheme="minorEastAsia"/>
          <w:sz w:val="22"/>
        </w:rPr>
        <w:t xml:space="preserve">Mbps and DL RU can be up to </w:t>
      </w:r>
      <w:r w:rsidR="000273FC">
        <w:rPr>
          <w:rFonts w:eastAsiaTheme="minorEastAsia"/>
          <w:sz w:val="22"/>
        </w:rPr>
        <w:t>28%, and UL cell load can be up to 9.8Mbps and UL RU can be up to 25%.</w:t>
      </w:r>
    </w:p>
    <w:p w14:paraId="35063285" w14:textId="3D2C0136" w:rsidR="00FC4452" w:rsidRDefault="00961737" w:rsidP="00961737">
      <w:pPr>
        <w:spacing w:afterLines="50" w:after="120"/>
        <w:jc w:val="center"/>
        <w:rPr>
          <w:rFonts w:eastAsiaTheme="minorEastAsia"/>
          <w:sz w:val="22"/>
        </w:rPr>
      </w:pPr>
      <w:r w:rsidRPr="00961737">
        <w:rPr>
          <w:noProof/>
          <w:lang w:val="en-US"/>
        </w:rPr>
        <w:drawing>
          <wp:inline distT="0" distB="0" distL="0" distR="0" wp14:anchorId="00E73B98" wp14:editId="7731663C">
            <wp:extent cx="4549140" cy="2772410"/>
            <wp:effectExtent l="0" t="0" r="3810" b="889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49140" cy="2772410"/>
                    </a:xfrm>
                    <a:prstGeom prst="rect">
                      <a:avLst/>
                    </a:prstGeom>
                    <a:noFill/>
                    <a:ln>
                      <a:noFill/>
                    </a:ln>
                  </pic:spPr>
                </pic:pic>
              </a:graphicData>
            </a:graphic>
          </wp:inline>
        </w:drawing>
      </w:r>
    </w:p>
    <w:p w14:paraId="6593E76F" w14:textId="29A35F2B" w:rsidR="001F4CD0" w:rsidRDefault="00961737" w:rsidP="001D5DEB">
      <w:pPr>
        <w:spacing w:afterLines="50" w:after="120"/>
        <w:jc w:val="center"/>
        <w:rPr>
          <w:rFonts w:eastAsiaTheme="minorEastAsia"/>
          <w:sz w:val="22"/>
        </w:rPr>
      </w:pPr>
      <w:r>
        <w:rPr>
          <w:rFonts w:eastAsiaTheme="minorEastAsia" w:hint="eastAsia"/>
          <w:sz w:val="22"/>
        </w:rPr>
        <w:t>F</w:t>
      </w:r>
      <w:r>
        <w:rPr>
          <w:rFonts w:eastAsiaTheme="minorEastAsia"/>
          <w:sz w:val="22"/>
        </w:rPr>
        <w:t xml:space="preserve">ig. </w:t>
      </w:r>
      <w:r w:rsidR="002B727C">
        <w:rPr>
          <w:rFonts w:eastAsiaTheme="minorEastAsia"/>
          <w:sz w:val="22"/>
        </w:rPr>
        <w:t>3-2</w:t>
      </w:r>
      <w:r>
        <w:rPr>
          <w:rFonts w:eastAsiaTheme="minorEastAsia"/>
          <w:sz w:val="22"/>
        </w:rPr>
        <w:tab/>
        <w:t>Outage probability as a function of cell load for Case 3</w:t>
      </w:r>
      <w:r w:rsidR="002B727C">
        <w:rPr>
          <w:rFonts w:eastAsiaTheme="minorEastAsia"/>
          <w:sz w:val="22"/>
        </w:rPr>
        <w:t>.</w:t>
      </w:r>
    </w:p>
    <w:p w14:paraId="58C05C40" w14:textId="739B589C" w:rsidR="001D5DEB" w:rsidRDefault="001D5DEB" w:rsidP="001D5DEB">
      <w:pPr>
        <w:spacing w:afterLines="50" w:after="120"/>
        <w:jc w:val="center"/>
        <w:rPr>
          <w:rFonts w:eastAsiaTheme="minorEastAsia"/>
          <w:sz w:val="22"/>
        </w:rPr>
      </w:pPr>
      <w:r w:rsidRPr="001D5DEB">
        <w:rPr>
          <w:rFonts w:hint="eastAsia"/>
          <w:noProof/>
          <w:lang w:val="en-US"/>
        </w:rPr>
        <w:drawing>
          <wp:inline distT="0" distB="0" distL="0" distR="0" wp14:anchorId="7B0CD3F5" wp14:editId="6474E5A8">
            <wp:extent cx="4549140" cy="2772410"/>
            <wp:effectExtent l="0" t="0" r="3810" b="889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49140" cy="2772410"/>
                    </a:xfrm>
                    <a:prstGeom prst="rect">
                      <a:avLst/>
                    </a:prstGeom>
                    <a:noFill/>
                    <a:ln>
                      <a:noFill/>
                    </a:ln>
                  </pic:spPr>
                </pic:pic>
              </a:graphicData>
            </a:graphic>
          </wp:inline>
        </w:drawing>
      </w:r>
    </w:p>
    <w:p w14:paraId="7DF0536F" w14:textId="579B1A6C" w:rsidR="001D5DEB" w:rsidRDefault="001D5DEB" w:rsidP="001D5DEB">
      <w:pPr>
        <w:spacing w:afterLines="50" w:after="120"/>
        <w:jc w:val="center"/>
        <w:rPr>
          <w:rFonts w:eastAsiaTheme="minorEastAsia"/>
          <w:sz w:val="22"/>
        </w:rPr>
      </w:pPr>
      <w:r>
        <w:rPr>
          <w:rFonts w:eastAsiaTheme="minorEastAsia" w:hint="eastAsia"/>
          <w:sz w:val="22"/>
        </w:rPr>
        <w:t>F</w:t>
      </w:r>
      <w:r>
        <w:rPr>
          <w:rFonts w:eastAsiaTheme="minorEastAsia"/>
          <w:sz w:val="22"/>
        </w:rPr>
        <w:t>ig. 3-3</w:t>
      </w:r>
      <w:r>
        <w:rPr>
          <w:rFonts w:eastAsiaTheme="minorEastAsia"/>
          <w:sz w:val="22"/>
        </w:rPr>
        <w:tab/>
        <w:t>Outage probability as a function of RU for Case 3.</w:t>
      </w:r>
    </w:p>
    <w:p w14:paraId="68EDBE1F" w14:textId="18AAA1CD" w:rsidR="00961737" w:rsidRDefault="00961737" w:rsidP="00D25E9A">
      <w:pPr>
        <w:spacing w:afterLines="50" w:after="120"/>
        <w:jc w:val="both"/>
        <w:rPr>
          <w:rFonts w:eastAsiaTheme="minorEastAsia"/>
          <w:sz w:val="22"/>
        </w:rPr>
      </w:pPr>
    </w:p>
    <w:p w14:paraId="07438FEC" w14:textId="6BDAED46" w:rsidR="000273FC" w:rsidRPr="000E37C5" w:rsidRDefault="000273FC" w:rsidP="000273FC">
      <w:pPr>
        <w:spacing w:afterLines="50" w:after="120"/>
        <w:jc w:val="both"/>
        <w:rPr>
          <w:rFonts w:eastAsiaTheme="minorEastAsia"/>
          <w:b/>
          <w:sz w:val="22"/>
          <w:u w:val="single"/>
        </w:rPr>
      </w:pPr>
      <w:r w:rsidRPr="000E37C5">
        <w:rPr>
          <w:rFonts w:eastAsiaTheme="minorEastAsia" w:hint="eastAsia"/>
          <w:b/>
          <w:sz w:val="22"/>
          <w:u w:val="single"/>
        </w:rPr>
        <w:t>O</w:t>
      </w:r>
      <w:r w:rsidRPr="000E37C5">
        <w:rPr>
          <w:rFonts w:eastAsiaTheme="minorEastAsia"/>
          <w:b/>
          <w:sz w:val="22"/>
          <w:u w:val="single"/>
        </w:rPr>
        <w:t xml:space="preserve">bservation </w:t>
      </w:r>
      <w:r>
        <w:rPr>
          <w:rFonts w:eastAsiaTheme="minorEastAsia"/>
          <w:b/>
          <w:sz w:val="22"/>
          <w:u w:val="single"/>
        </w:rPr>
        <w:t>4</w:t>
      </w:r>
      <w:r w:rsidRPr="000E37C5">
        <w:rPr>
          <w:rFonts w:eastAsiaTheme="minorEastAsia"/>
          <w:b/>
          <w:sz w:val="22"/>
          <w:u w:val="single"/>
        </w:rPr>
        <w:t>:</w:t>
      </w:r>
    </w:p>
    <w:p w14:paraId="45F4F96C" w14:textId="3BF65EDB" w:rsidR="000273FC" w:rsidRPr="00835A2C" w:rsidRDefault="000273FC" w:rsidP="000273FC">
      <w:pPr>
        <w:pStyle w:val="afe"/>
        <w:numPr>
          <w:ilvl w:val="0"/>
          <w:numId w:val="28"/>
        </w:numPr>
        <w:spacing w:afterLines="50" w:after="120"/>
        <w:ind w:leftChars="0"/>
        <w:jc w:val="both"/>
        <w:rPr>
          <w:rFonts w:eastAsiaTheme="minorEastAsia"/>
          <w:i/>
          <w:sz w:val="22"/>
        </w:rPr>
      </w:pPr>
      <w:r>
        <w:rPr>
          <w:rFonts w:eastAsiaTheme="minorEastAsia"/>
          <w:i/>
          <w:sz w:val="22"/>
        </w:rPr>
        <w:t xml:space="preserve">For Case 3 (Rel.15 enabled use-case in </w:t>
      </w:r>
      <w:proofErr w:type="spellStart"/>
      <w:r>
        <w:rPr>
          <w:rFonts w:eastAsiaTheme="minorEastAsia"/>
          <w:i/>
          <w:sz w:val="22"/>
        </w:rPr>
        <w:t>InH</w:t>
      </w:r>
      <w:proofErr w:type="spellEnd"/>
      <w:r>
        <w:rPr>
          <w:rFonts w:eastAsiaTheme="minorEastAsia"/>
          <w:i/>
          <w:sz w:val="22"/>
        </w:rPr>
        <w:t xml:space="preserve"> @ 4GHz), </w:t>
      </w:r>
    </w:p>
    <w:p w14:paraId="62117E49" w14:textId="5547C116" w:rsidR="000273FC" w:rsidRDefault="000273FC" w:rsidP="000273FC">
      <w:pPr>
        <w:pStyle w:val="afe"/>
        <w:numPr>
          <w:ilvl w:val="1"/>
          <w:numId w:val="28"/>
        </w:numPr>
        <w:spacing w:afterLines="50" w:after="120"/>
        <w:ind w:leftChars="0"/>
        <w:jc w:val="both"/>
        <w:rPr>
          <w:rFonts w:eastAsiaTheme="minorEastAsia"/>
          <w:i/>
          <w:sz w:val="22"/>
        </w:rPr>
      </w:pPr>
      <w:r>
        <w:rPr>
          <w:rFonts w:eastAsiaTheme="minorEastAsia"/>
          <w:i/>
          <w:sz w:val="22"/>
        </w:rPr>
        <w:t>For 4KB packet with the requirements of 99.9% and 7ms air-interface latency, with the target outage probability of 5%;</w:t>
      </w:r>
    </w:p>
    <w:p w14:paraId="3CC74408" w14:textId="2A32CF4D" w:rsidR="000273FC" w:rsidRDefault="000273FC" w:rsidP="000273FC">
      <w:pPr>
        <w:pStyle w:val="afe"/>
        <w:numPr>
          <w:ilvl w:val="1"/>
          <w:numId w:val="28"/>
        </w:numPr>
        <w:spacing w:afterLines="50" w:after="120"/>
        <w:ind w:leftChars="0"/>
        <w:jc w:val="both"/>
        <w:rPr>
          <w:rFonts w:eastAsiaTheme="minorEastAsia"/>
          <w:i/>
          <w:sz w:val="22"/>
        </w:rPr>
      </w:pPr>
      <w:r w:rsidRPr="000273FC">
        <w:rPr>
          <w:rFonts w:eastAsiaTheme="minorEastAsia"/>
          <w:i/>
          <w:sz w:val="22"/>
        </w:rPr>
        <w:lastRenderedPageBreak/>
        <w:t>DL cell load can be up to 13Mbps and DL RU can be up to 28%</w:t>
      </w:r>
    </w:p>
    <w:p w14:paraId="650DF48F" w14:textId="550D419E" w:rsidR="000273FC" w:rsidRPr="00D158E2" w:rsidRDefault="000273FC" w:rsidP="00D25E9A">
      <w:pPr>
        <w:pStyle w:val="afe"/>
        <w:numPr>
          <w:ilvl w:val="1"/>
          <w:numId w:val="28"/>
        </w:numPr>
        <w:spacing w:afterLines="50" w:after="120"/>
        <w:ind w:leftChars="0"/>
        <w:jc w:val="both"/>
        <w:rPr>
          <w:rFonts w:eastAsiaTheme="minorEastAsia"/>
          <w:i/>
          <w:sz w:val="22"/>
        </w:rPr>
      </w:pPr>
      <w:r w:rsidRPr="000273FC">
        <w:rPr>
          <w:rFonts w:eastAsiaTheme="minorEastAsia"/>
          <w:i/>
          <w:sz w:val="22"/>
        </w:rPr>
        <w:t>UL cell load can be up to 9.8Mbps and UL RU can be up to 25%</w:t>
      </w:r>
    </w:p>
    <w:p w14:paraId="43AAF7B8" w14:textId="77777777" w:rsidR="000273FC" w:rsidRPr="001D5DEB" w:rsidRDefault="000273FC" w:rsidP="00D25E9A">
      <w:pPr>
        <w:spacing w:afterLines="50" w:after="120"/>
        <w:jc w:val="both"/>
        <w:rPr>
          <w:rFonts w:eastAsiaTheme="minorEastAsia"/>
          <w:sz w:val="22"/>
        </w:rPr>
      </w:pPr>
    </w:p>
    <w:p w14:paraId="12571DDC" w14:textId="71A707E3" w:rsidR="00FC4452" w:rsidRPr="00E8048D" w:rsidRDefault="00FC4452" w:rsidP="00FC4452">
      <w:pPr>
        <w:pStyle w:val="2"/>
        <w:rPr>
          <w:rFonts w:eastAsiaTheme="minorEastAsia"/>
          <w:b/>
          <w:lang w:val="en-US"/>
        </w:rPr>
      </w:pPr>
      <w:r>
        <w:rPr>
          <w:rFonts w:eastAsiaTheme="minorEastAsia" w:hint="eastAsia"/>
          <w:b/>
          <w:lang w:val="en-US"/>
        </w:rPr>
        <w:t xml:space="preserve">Case 4: </w:t>
      </w:r>
      <w:r w:rsidRPr="00394794">
        <w:rPr>
          <w:rFonts w:eastAsiaTheme="minorEastAsia"/>
          <w:b/>
          <w:lang w:val="en-US"/>
        </w:rPr>
        <w:t xml:space="preserve">Rel.15 enabled use-case in </w:t>
      </w:r>
      <w:proofErr w:type="spellStart"/>
      <w:r>
        <w:rPr>
          <w:rFonts w:eastAsiaTheme="minorEastAsia" w:hint="eastAsia"/>
          <w:b/>
          <w:lang w:val="en-US"/>
        </w:rPr>
        <w:t>UMa</w:t>
      </w:r>
      <w:proofErr w:type="spellEnd"/>
      <w:r>
        <w:rPr>
          <w:rFonts w:eastAsiaTheme="minorEastAsia" w:hint="eastAsia"/>
          <w:b/>
          <w:lang w:val="en-US"/>
        </w:rPr>
        <w:t xml:space="preserve"> </w:t>
      </w:r>
      <w:r w:rsidRPr="00394794">
        <w:rPr>
          <w:rFonts w:eastAsiaTheme="minorEastAsia"/>
          <w:b/>
          <w:lang w:val="en-US"/>
        </w:rPr>
        <w:t>@ 4GHz</w:t>
      </w:r>
    </w:p>
    <w:p w14:paraId="55E020CC" w14:textId="3B1427FE" w:rsidR="00FC4452" w:rsidRPr="007C31AA" w:rsidRDefault="00D158E2" w:rsidP="00D25E9A">
      <w:pPr>
        <w:spacing w:afterLines="50" w:after="120"/>
        <w:jc w:val="both"/>
        <w:rPr>
          <w:rFonts w:eastAsiaTheme="minorEastAsia"/>
          <w:sz w:val="22"/>
        </w:rPr>
      </w:pPr>
      <w:r>
        <w:rPr>
          <w:rFonts w:eastAsiaTheme="minorEastAsia" w:hint="eastAsia"/>
          <w:sz w:val="22"/>
        </w:rPr>
        <w:t xml:space="preserve">Figure </w:t>
      </w:r>
      <w:r>
        <w:rPr>
          <w:rFonts w:eastAsiaTheme="minorEastAsia"/>
          <w:sz w:val="22"/>
        </w:rPr>
        <w:t>4-1</w:t>
      </w:r>
      <w:r>
        <w:rPr>
          <w:rFonts w:eastAsiaTheme="minorEastAsia" w:hint="eastAsia"/>
          <w:sz w:val="22"/>
        </w:rPr>
        <w:t xml:space="preserve"> illustrates DL/UL SINR CDF in case</w:t>
      </w:r>
      <w:r>
        <w:rPr>
          <w:rFonts w:eastAsiaTheme="minorEastAsia"/>
          <w:sz w:val="22"/>
        </w:rPr>
        <w:t xml:space="preserve"> 4</w:t>
      </w:r>
      <w:r>
        <w:rPr>
          <w:rFonts w:eastAsiaTheme="minorEastAsia" w:hint="eastAsia"/>
          <w:sz w:val="22"/>
        </w:rPr>
        <w:t xml:space="preserve">. </w:t>
      </w:r>
      <w:r w:rsidR="000E1EA0">
        <w:rPr>
          <w:rFonts w:eastAsiaTheme="minorEastAsia"/>
          <w:sz w:val="22"/>
        </w:rPr>
        <w:t>Simulation assumptions are aligned with TR 38.824 Section A.2.4 Table A.2.4-1</w:t>
      </w:r>
      <w:r w:rsidR="000E1EA0">
        <w:rPr>
          <w:rFonts w:eastAsiaTheme="minorEastAsia"/>
          <w:sz w:val="22"/>
        </w:rPr>
        <w:t xml:space="preserve">. </w:t>
      </w:r>
      <w:r w:rsidR="007C31AA">
        <w:rPr>
          <w:rFonts w:eastAsiaTheme="minorEastAsia" w:hint="eastAsia"/>
          <w:sz w:val="22"/>
        </w:rPr>
        <w:t xml:space="preserve">For UL power control, </w:t>
      </w:r>
      <w:r w:rsidR="007C31AA" w:rsidRPr="00696A13">
        <w:rPr>
          <w:rFonts w:ascii="Symbol" w:eastAsiaTheme="minorEastAsia" w:hAnsi="Symbol"/>
          <w:sz w:val="22"/>
        </w:rPr>
        <w:t></w:t>
      </w:r>
      <w:r w:rsidR="007C31AA">
        <w:rPr>
          <w:rFonts w:eastAsiaTheme="minorEastAsia" w:hint="eastAsia"/>
          <w:sz w:val="22"/>
        </w:rPr>
        <w:t xml:space="preserve">=1 </w:t>
      </w:r>
      <w:r w:rsidR="007C31AA">
        <w:rPr>
          <w:rFonts w:eastAsiaTheme="minorEastAsia"/>
          <w:sz w:val="22"/>
        </w:rPr>
        <w:t xml:space="preserve">and </w:t>
      </w:r>
      <w:r w:rsidR="007C31AA" w:rsidRPr="00653028">
        <w:rPr>
          <w:rFonts w:eastAsiaTheme="minorEastAsia"/>
          <w:i/>
          <w:sz w:val="22"/>
        </w:rPr>
        <w:t>P</w:t>
      </w:r>
      <w:r w:rsidR="007C31AA" w:rsidRPr="00653028">
        <w:rPr>
          <w:rFonts w:eastAsiaTheme="minorEastAsia"/>
          <w:sz w:val="22"/>
          <w:vertAlign w:val="subscript"/>
        </w:rPr>
        <w:t>0</w:t>
      </w:r>
      <w:r w:rsidR="007C31AA">
        <w:rPr>
          <w:rFonts w:eastAsiaTheme="minorEastAsia"/>
          <w:sz w:val="22"/>
        </w:rPr>
        <w:t xml:space="preserve"> = </w:t>
      </w:r>
      <w:r w:rsidR="00587D1F" w:rsidRPr="0094057D">
        <w:rPr>
          <w:rFonts w:eastAsiaTheme="minorEastAsia"/>
          <w:sz w:val="22"/>
        </w:rPr>
        <w:t>-106dBm</w:t>
      </w:r>
      <w:r w:rsidR="00587D1F">
        <w:rPr>
          <w:rFonts w:eastAsiaTheme="minorEastAsia"/>
          <w:sz w:val="22"/>
        </w:rPr>
        <w:t xml:space="preserve"> </w:t>
      </w:r>
      <w:r w:rsidR="007C31AA">
        <w:rPr>
          <w:rFonts w:eastAsiaTheme="minorEastAsia"/>
          <w:sz w:val="22"/>
        </w:rPr>
        <w:t>are</w:t>
      </w:r>
      <w:r w:rsidR="007C31AA">
        <w:rPr>
          <w:rFonts w:eastAsiaTheme="minorEastAsia" w:hint="eastAsia"/>
          <w:sz w:val="22"/>
        </w:rPr>
        <w:t xml:space="preserve"> assumed. </w:t>
      </w:r>
      <w:r w:rsidR="00653028">
        <w:rPr>
          <w:rFonts w:eastAsiaTheme="minorEastAsia"/>
          <w:sz w:val="22"/>
        </w:rPr>
        <w:t xml:space="preserve">For urban macro at relatively high carrier frequency, </w:t>
      </w:r>
      <w:r w:rsidR="007C31AA">
        <w:rPr>
          <w:rFonts w:eastAsiaTheme="minorEastAsia"/>
          <w:sz w:val="22"/>
        </w:rPr>
        <w:t xml:space="preserve">it is expected that the SINR CDF is very low, due to penetration/path/shadowing losses. Therefore, for Case 4, we assume SINR measurement using 20MHz bandwidth. From the results, it is observed that DL SINR CDF is getting better as tilt value increases, while UL SINR CDF is getting worse. This implies that DL is interference-limited, while UL is power-limited due to penetration/path/shadowing losses. With tilt = 94 degree, </w:t>
      </w:r>
      <w:r>
        <w:rPr>
          <w:rFonts w:eastAsiaTheme="minorEastAsia" w:hint="eastAsia"/>
          <w:sz w:val="22"/>
        </w:rPr>
        <w:t>5%-</w:t>
      </w:r>
      <w:proofErr w:type="spellStart"/>
      <w:r>
        <w:rPr>
          <w:rFonts w:eastAsiaTheme="minorEastAsia" w:hint="eastAsia"/>
          <w:sz w:val="22"/>
        </w:rPr>
        <w:t>ile</w:t>
      </w:r>
      <w:proofErr w:type="spellEnd"/>
      <w:r>
        <w:rPr>
          <w:rFonts w:eastAsiaTheme="minorEastAsia" w:hint="eastAsia"/>
          <w:sz w:val="22"/>
        </w:rPr>
        <w:t xml:space="preserve"> DL SINR is about </w:t>
      </w:r>
      <w:r>
        <w:rPr>
          <w:rFonts w:eastAsiaTheme="minorEastAsia"/>
          <w:sz w:val="22"/>
        </w:rPr>
        <w:t>-</w:t>
      </w:r>
      <w:r w:rsidR="007C31AA">
        <w:rPr>
          <w:rFonts w:eastAsiaTheme="minorEastAsia"/>
          <w:sz w:val="22"/>
        </w:rPr>
        <w:t>2.34</w:t>
      </w:r>
      <w:r>
        <w:rPr>
          <w:rFonts w:eastAsiaTheme="minorEastAsia" w:hint="eastAsia"/>
          <w:sz w:val="22"/>
        </w:rPr>
        <w:t xml:space="preserve">dB, </w:t>
      </w:r>
      <w:r w:rsidR="007C31AA">
        <w:rPr>
          <w:rFonts w:eastAsiaTheme="minorEastAsia"/>
          <w:sz w:val="22"/>
        </w:rPr>
        <w:t xml:space="preserve">and </w:t>
      </w:r>
      <w:r>
        <w:rPr>
          <w:rFonts w:eastAsiaTheme="minorEastAsia" w:hint="eastAsia"/>
          <w:sz w:val="22"/>
        </w:rPr>
        <w:t>5%-</w:t>
      </w:r>
      <w:proofErr w:type="spellStart"/>
      <w:r>
        <w:rPr>
          <w:rFonts w:eastAsiaTheme="minorEastAsia" w:hint="eastAsia"/>
          <w:sz w:val="22"/>
        </w:rPr>
        <w:t>ile</w:t>
      </w:r>
      <w:proofErr w:type="spellEnd"/>
      <w:r>
        <w:rPr>
          <w:rFonts w:eastAsiaTheme="minorEastAsia" w:hint="eastAsia"/>
          <w:sz w:val="22"/>
        </w:rPr>
        <w:t xml:space="preserve"> UL SINR is about </w:t>
      </w:r>
      <w:r>
        <w:rPr>
          <w:rFonts w:eastAsiaTheme="minorEastAsia"/>
          <w:sz w:val="22"/>
        </w:rPr>
        <w:t>-</w:t>
      </w:r>
      <w:r w:rsidR="007C31AA">
        <w:rPr>
          <w:rFonts w:eastAsiaTheme="minorEastAsia"/>
          <w:sz w:val="22"/>
        </w:rPr>
        <w:t>7.45</w:t>
      </w:r>
      <w:r>
        <w:rPr>
          <w:rFonts w:eastAsiaTheme="minorEastAsia" w:hint="eastAsia"/>
          <w:sz w:val="22"/>
        </w:rPr>
        <w:t>dB.</w:t>
      </w:r>
      <w:r>
        <w:rPr>
          <w:rFonts w:eastAsiaTheme="minorEastAsia"/>
          <w:sz w:val="22"/>
        </w:rPr>
        <w:t xml:space="preserve"> </w:t>
      </w:r>
      <w:r w:rsidR="007C31AA">
        <w:rPr>
          <w:rFonts w:eastAsiaTheme="minorEastAsia"/>
          <w:sz w:val="22"/>
        </w:rPr>
        <w:t>This shows that the UL SINR is very low in Case 4 and some means are necessary to improve the coverage.</w:t>
      </w:r>
      <w:r w:rsidR="00873E0E">
        <w:rPr>
          <w:rFonts w:eastAsiaTheme="minorEastAsia"/>
          <w:sz w:val="22"/>
        </w:rPr>
        <w:t xml:space="preserve"> Since the latency requirement is very tight for Case 4, the available means are limited; </w:t>
      </w:r>
      <w:r w:rsidR="00E871ED">
        <w:rPr>
          <w:rFonts w:eastAsiaTheme="minorEastAsia"/>
          <w:sz w:val="22"/>
        </w:rPr>
        <w:t>for example, beamforming, smaller ISD (= denser deployment), etc.</w:t>
      </w:r>
    </w:p>
    <w:p w14:paraId="17B4E168" w14:textId="7F84306E" w:rsidR="00780A5C" w:rsidRDefault="00780A5C" w:rsidP="00780A5C">
      <w:pPr>
        <w:spacing w:afterLines="50" w:after="120"/>
        <w:jc w:val="center"/>
        <w:rPr>
          <w:rFonts w:eastAsiaTheme="minorEastAsia"/>
          <w:sz w:val="22"/>
        </w:rPr>
      </w:pPr>
      <w:r w:rsidRPr="00780A5C">
        <w:rPr>
          <w:rFonts w:hint="eastAsia"/>
          <w:noProof/>
          <w:lang w:val="en-US"/>
        </w:rPr>
        <w:drawing>
          <wp:inline distT="0" distB="0" distL="0" distR="0" wp14:anchorId="7D41E5AB" wp14:editId="05D7E7A7">
            <wp:extent cx="3006360" cy="2255760"/>
            <wp:effectExtent l="0" t="0" r="381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06360" cy="2255760"/>
                    </a:xfrm>
                    <a:prstGeom prst="rect">
                      <a:avLst/>
                    </a:prstGeom>
                    <a:noFill/>
                    <a:ln>
                      <a:noFill/>
                    </a:ln>
                  </pic:spPr>
                </pic:pic>
              </a:graphicData>
            </a:graphic>
          </wp:inline>
        </w:drawing>
      </w:r>
      <w:r w:rsidRPr="00780A5C">
        <w:rPr>
          <w:rFonts w:hint="eastAsia"/>
          <w:noProof/>
          <w:lang w:val="en-US"/>
        </w:rPr>
        <w:drawing>
          <wp:inline distT="0" distB="0" distL="0" distR="0" wp14:anchorId="32D3F224" wp14:editId="2D21804E">
            <wp:extent cx="3006360" cy="2255760"/>
            <wp:effectExtent l="0" t="0" r="381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06360" cy="2255760"/>
                    </a:xfrm>
                    <a:prstGeom prst="rect">
                      <a:avLst/>
                    </a:prstGeom>
                    <a:noFill/>
                    <a:ln>
                      <a:noFill/>
                    </a:ln>
                  </pic:spPr>
                </pic:pic>
              </a:graphicData>
            </a:graphic>
          </wp:inline>
        </w:drawing>
      </w:r>
    </w:p>
    <w:p w14:paraId="1138171E" w14:textId="77777777" w:rsidR="00780A5C" w:rsidRDefault="00780A5C" w:rsidP="00780A5C">
      <w:pPr>
        <w:spacing w:afterLines="50" w:after="120"/>
        <w:jc w:val="center"/>
        <w:rPr>
          <w:rFonts w:eastAsiaTheme="minorEastAsia"/>
          <w:sz w:val="22"/>
        </w:rPr>
      </w:pPr>
      <w:r>
        <w:rPr>
          <w:rFonts w:eastAsiaTheme="minorEastAsia" w:hint="eastAsia"/>
          <w:sz w:val="22"/>
        </w:rPr>
        <w:t>(a) DL SINR</w:t>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t>(b) UL SINR</w:t>
      </w:r>
    </w:p>
    <w:p w14:paraId="2FDBA68D" w14:textId="24828BF7" w:rsidR="00780A5C" w:rsidRDefault="00780A5C" w:rsidP="00780A5C">
      <w:pPr>
        <w:spacing w:afterLines="50" w:after="120"/>
        <w:jc w:val="center"/>
        <w:rPr>
          <w:rFonts w:eastAsiaTheme="minorEastAsia"/>
          <w:sz w:val="22"/>
        </w:rPr>
      </w:pPr>
      <w:r>
        <w:rPr>
          <w:rFonts w:eastAsiaTheme="minorEastAsia" w:hint="eastAsia"/>
          <w:sz w:val="22"/>
        </w:rPr>
        <w:t xml:space="preserve">Fig. </w:t>
      </w:r>
      <w:r w:rsidR="006A4F3A">
        <w:rPr>
          <w:rFonts w:eastAsiaTheme="minorEastAsia"/>
          <w:sz w:val="22"/>
        </w:rPr>
        <w:t>4-1</w:t>
      </w:r>
      <w:r>
        <w:rPr>
          <w:rFonts w:eastAsiaTheme="minorEastAsia" w:hint="eastAsia"/>
          <w:sz w:val="22"/>
        </w:rPr>
        <w:tab/>
        <w:t>DL/UL SINR CDF for Case 4.</w:t>
      </w:r>
    </w:p>
    <w:p w14:paraId="2FE695F6" w14:textId="6ABF7932" w:rsidR="00FC4452" w:rsidRDefault="00FC4452" w:rsidP="00D25E9A">
      <w:pPr>
        <w:spacing w:afterLines="50" w:after="120"/>
        <w:jc w:val="both"/>
        <w:rPr>
          <w:rFonts w:eastAsiaTheme="minorEastAsia"/>
          <w:sz w:val="22"/>
        </w:rPr>
      </w:pPr>
    </w:p>
    <w:p w14:paraId="6FA0F22E" w14:textId="4B29ED7C" w:rsidR="00E871ED" w:rsidRPr="000E37C5" w:rsidRDefault="00E871ED" w:rsidP="00E871ED">
      <w:pPr>
        <w:spacing w:afterLines="50" w:after="120"/>
        <w:jc w:val="both"/>
        <w:rPr>
          <w:rFonts w:eastAsiaTheme="minorEastAsia"/>
          <w:b/>
          <w:sz w:val="22"/>
          <w:u w:val="single"/>
        </w:rPr>
      </w:pPr>
      <w:r w:rsidRPr="000E37C5">
        <w:rPr>
          <w:rFonts w:eastAsiaTheme="minorEastAsia" w:hint="eastAsia"/>
          <w:b/>
          <w:sz w:val="22"/>
          <w:u w:val="single"/>
        </w:rPr>
        <w:t>O</w:t>
      </w:r>
      <w:r w:rsidRPr="000E37C5">
        <w:rPr>
          <w:rFonts w:eastAsiaTheme="minorEastAsia"/>
          <w:b/>
          <w:sz w:val="22"/>
          <w:u w:val="single"/>
        </w:rPr>
        <w:t xml:space="preserve">bservation </w:t>
      </w:r>
      <w:r>
        <w:rPr>
          <w:rFonts w:eastAsiaTheme="minorEastAsia"/>
          <w:b/>
          <w:sz w:val="22"/>
          <w:u w:val="single"/>
        </w:rPr>
        <w:t>5</w:t>
      </w:r>
      <w:r w:rsidRPr="000E37C5">
        <w:rPr>
          <w:rFonts w:eastAsiaTheme="minorEastAsia"/>
          <w:b/>
          <w:sz w:val="22"/>
          <w:u w:val="single"/>
        </w:rPr>
        <w:t>:</w:t>
      </w:r>
    </w:p>
    <w:p w14:paraId="0C77C686" w14:textId="28B1ABD0" w:rsidR="00E871ED" w:rsidRPr="00835A2C" w:rsidRDefault="00E871ED" w:rsidP="00E871ED">
      <w:pPr>
        <w:pStyle w:val="afe"/>
        <w:numPr>
          <w:ilvl w:val="0"/>
          <w:numId w:val="28"/>
        </w:numPr>
        <w:spacing w:afterLines="50" w:after="120"/>
        <w:ind w:leftChars="0"/>
        <w:jc w:val="both"/>
        <w:rPr>
          <w:rFonts w:eastAsiaTheme="minorEastAsia"/>
          <w:i/>
          <w:sz w:val="22"/>
        </w:rPr>
      </w:pPr>
      <w:r>
        <w:rPr>
          <w:rFonts w:eastAsiaTheme="minorEastAsia"/>
          <w:i/>
          <w:sz w:val="22"/>
        </w:rPr>
        <w:t xml:space="preserve">For Case 4 (Rel.15 enabled use-case in </w:t>
      </w:r>
      <w:proofErr w:type="spellStart"/>
      <w:r>
        <w:rPr>
          <w:rFonts w:eastAsiaTheme="minorEastAsia"/>
          <w:i/>
          <w:sz w:val="22"/>
        </w:rPr>
        <w:t>UMa</w:t>
      </w:r>
      <w:proofErr w:type="spellEnd"/>
      <w:r>
        <w:rPr>
          <w:rFonts w:eastAsiaTheme="minorEastAsia"/>
          <w:i/>
          <w:sz w:val="22"/>
        </w:rPr>
        <w:t xml:space="preserve"> @ 4GHz), </w:t>
      </w:r>
    </w:p>
    <w:p w14:paraId="6A07C73D" w14:textId="47E303F8" w:rsidR="00E871ED" w:rsidRDefault="00E871ED" w:rsidP="00E871ED">
      <w:pPr>
        <w:pStyle w:val="afe"/>
        <w:numPr>
          <w:ilvl w:val="1"/>
          <w:numId w:val="28"/>
        </w:numPr>
        <w:spacing w:afterLines="50" w:after="120"/>
        <w:ind w:leftChars="0"/>
        <w:jc w:val="both"/>
        <w:rPr>
          <w:rFonts w:eastAsiaTheme="minorEastAsia"/>
          <w:i/>
          <w:sz w:val="22"/>
        </w:rPr>
      </w:pPr>
      <w:r>
        <w:rPr>
          <w:rFonts w:eastAsiaTheme="minorEastAsia"/>
          <w:i/>
          <w:sz w:val="22"/>
        </w:rPr>
        <w:t>5%-</w:t>
      </w:r>
      <w:proofErr w:type="spellStart"/>
      <w:r>
        <w:rPr>
          <w:rFonts w:eastAsiaTheme="minorEastAsia"/>
          <w:i/>
          <w:sz w:val="22"/>
        </w:rPr>
        <w:t>ile</w:t>
      </w:r>
      <w:proofErr w:type="spellEnd"/>
      <w:r>
        <w:rPr>
          <w:rFonts w:eastAsiaTheme="minorEastAsia"/>
          <w:i/>
          <w:sz w:val="22"/>
        </w:rPr>
        <w:t xml:space="preserve"> DL SINR is -2.34dB and 5%-</w:t>
      </w:r>
      <w:proofErr w:type="spellStart"/>
      <w:r>
        <w:rPr>
          <w:rFonts w:eastAsiaTheme="minorEastAsia"/>
          <w:i/>
          <w:sz w:val="22"/>
        </w:rPr>
        <w:t>ile</w:t>
      </w:r>
      <w:proofErr w:type="spellEnd"/>
      <w:r>
        <w:rPr>
          <w:rFonts w:eastAsiaTheme="minorEastAsia"/>
          <w:i/>
          <w:sz w:val="22"/>
        </w:rPr>
        <w:t xml:space="preserve"> UL SINR is -7.45dB</w:t>
      </w:r>
    </w:p>
    <w:p w14:paraId="4E99716B" w14:textId="5353964A" w:rsidR="00E871ED" w:rsidRPr="003C1E2F" w:rsidRDefault="00E871ED" w:rsidP="00D25E9A">
      <w:pPr>
        <w:pStyle w:val="afe"/>
        <w:numPr>
          <w:ilvl w:val="2"/>
          <w:numId w:val="28"/>
        </w:numPr>
        <w:spacing w:afterLines="50" w:after="120"/>
        <w:ind w:leftChars="0"/>
        <w:jc w:val="both"/>
        <w:rPr>
          <w:rFonts w:eastAsiaTheme="minorEastAsia"/>
          <w:i/>
          <w:sz w:val="22"/>
        </w:rPr>
      </w:pPr>
      <w:r>
        <w:rPr>
          <w:rFonts w:eastAsiaTheme="minorEastAsia" w:hint="eastAsia"/>
          <w:i/>
          <w:sz w:val="22"/>
        </w:rPr>
        <w:t>U</w:t>
      </w:r>
      <w:r>
        <w:rPr>
          <w:rFonts w:eastAsiaTheme="minorEastAsia"/>
          <w:i/>
          <w:sz w:val="22"/>
        </w:rPr>
        <w:t>L is power-limited due to penetration/path/shadowing losses and some means to improve the SINR CDF would be necessary</w:t>
      </w:r>
    </w:p>
    <w:p w14:paraId="3C13DA01" w14:textId="77777777" w:rsidR="00FC4452" w:rsidRPr="00FC4452" w:rsidRDefault="00FC4452" w:rsidP="00D25E9A">
      <w:pPr>
        <w:spacing w:afterLines="50" w:after="120"/>
        <w:jc w:val="both"/>
        <w:rPr>
          <w:rFonts w:eastAsiaTheme="minorEastAsia"/>
          <w:sz w:val="22"/>
          <w:lang w:val="en-US"/>
        </w:rPr>
      </w:pPr>
    </w:p>
    <w:p w14:paraId="74B22586" w14:textId="1785BAC5" w:rsidR="00780A5C" w:rsidRPr="00E8048D" w:rsidRDefault="00780A5C" w:rsidP="00780A5C">
      <w:pPr>
        <w:pStyle w:val="2"/>
        <w:rPr>
          <w:rFonts w:eastAsiaTheme="minorEastAsia"/>
          <w:b/>
          <w:lang w:val="en-US"/>
        </w:rPr>
      </w:pPr>
      <w:r>
        <w:rPr>
          <w:rFonts w:eastAsiaTheme="minorEastAsia" w:hint="eastAsia"/>
          <w:b/>
          <w:lang w:val="en-US"/>
        </w:rPr>
        <w:t>Case 5: Power distribution</w:t>
      </w:r>
      <w:r w:rsidRPr="00394794">
        <w:rPr>
          <w:rFonts w:eastAsiaTheme="minorEastAsia"/>
          <w:b/>
          <w:lang w:val="en-US"/>
        </w:rPr>
        <w:t xml:space="preserve"> in </w:t>
      </w:r>
      <w:proofErr w:type="spellStart"/>
      <w:r>
        <w:rPr>
          <w:rFonts w:eastAsiaTheme="minorEastAsia" w:hint="eastAsia"/>
          <w:b/>
          <w:lang w:val="en-US"/>
        </w:rPr>
        <w:t>UMa</w:t>
      </w:r>
      <w:proofErr w:type="spellEnd"/>
      <w:r>
        <w:rPr>
          <w:rFonts w:eastAsiaTheme="minorEastAsia" w:hint="eastAsia"/>
          <w:b/>
          <w:lang w:val="en-US"/>
        </w:rPr>
        <w:t xml:space="preserve"> </w:t>
      </w:r>
      <w:r w:rsidRPr="00394794">
        <w:rPr>
          <w:rFonts w:eastAsiaTheme="minorEastAsia"/>
          <w:b/>
          <w:lang w:val="en-US"/>
        </w:rPr>
        <w:t xml:space="preserve">@ </w:t>
      </w:r>
      <w:r>
        <w:rPr>
          <w:rFonts w:eastAsiaTheme="minorEastAsia" w:hint="eastAsia"/>
          <w:b/>
          <w:lang w:val="en-US"/>
        </w:rPr>
        <w:t>700M</w:t>
      </w:r>
      <w:r w:rsidRPr="00394794">
        <w:rPr>
          <w:rFonts w:eastAsiaTheme="minorEastAsia"/>
          <w:b/>
          <w:lang w:val="en-US"/>
        </w:rPr>
        <w:t>Hz</w:t>
      </w:r>
    </w:p>
    <w:p w14:paraId="224487F6" w14:textId="0F4F1976" w:rsidR="003C1E2F" w:rsidRDefault="003C1E2F" w:rsidP="003C1E2F">
      <w:pPr>
        <w:spacing w:afterLines="50" w:after="120"/>
        <w:jc w:val="both"/>
        <w:rPr>
          <w:rFonts w:eastAsiaTheme="minorEastAsia"/>
          <w:sz w:val="22"/>
        </w:rPr>
      </w:pPr>
      <w:r>
        <w:rPr>
          <w:rFonts w:eastAsiaTheme="minorEastAsia" w:hint="eastAsia"/>
          <w:sz w:val="22"/>
        </w:rPr>
        <w:t xml:space="preserve">Figure </w:t>
      </w:r>
      <w:r>
        <w:rPr>
          <w:rFonts w:eastAsiaTheme="minorEastAsia"/>
          <w:sz w:val="22"/>
        </w:rPr>
        <w:t>5-1</w:t>
      </w:r>
      <w:r>
        <w:rPr>
          <w:rFonts w:eastAsiaTheme="minorEastAsia" w:hint="eastAsia"/>
          <w:sz w:val="22"/>
        </w:rPr>
        <w:t xml:space="preserve"> illustrates DL/UL SINR CDF in case</w:t>
      </w:r>
      <w:r>
        <w:rPr>
          <w:rFonts w:eastAsiaTheme="minorEastAsia"/>
          <w:sz w:val="22"/>
        </w:rPr>
        <w:t xml:space="preserve"> 5</w:t>
      </w:r>
      <w:r>
        <w:rPr>
          <w:rFonts w:eastAsiaTheme="minorEastAsia" w:hint="eastAsia"/>
          <w:sz w:val="22"/>
        </w:rPr>
        <w:t xml:space="preserve">. </w:t>
      </w:r>
      <w:r w:rsidR="000E1EA0">
        <w:rPr>
          <w:rFonts w:eastAsiaTheme="minorEastAsia"/>
          <w:sz w:val="22"/>
        </w:rPr>
        <w:t xml:space="preserve">Simulation assumptions are aligned with TS 38.824 Section A.2.1 Table A.2.1-2 with </w:t>
      </w:r>
      <w:r w:rsidR="00A03A7A">
        <w:rPr>
          <w:rFonts w:eastAsiaTheme="minorEastAsia"/>
          <w:sz w:val="22"/>
        </w:rPr>
        <w:t>1</w:t>
      </w:r>
      <w:r w:rsidR="000E1EA0">
        <w:rPr>
          <w:rFonts w:eastAsiaTheme="minorEastAsia"/>
          <w:sz w:val="22"/>
        </w:rPr>
        <w:t>0MHz bandwidth</w:t>
      </w:r>
      <w:r w:rsidR="00A03A7A">
        <w:rPr>
          <w:rFonts w:eastAsiaTheme="minorEastAsia"/>
          <w:sz w:val="22"/>
        </w:rPr>
        <w:t xml:space="preserve"> for DL and 10MHz bandwidth for UL</w:t>
      </w:r>
      <w:r w:rsidR="000E1EA0">
        <w:rPr>
          <w:rFonts w:eastAsiaTheme="minorEastAsia"/>
          <w:sz w:val="22"/>
        </w:rPr>
        <w:t xml:space="preserve">. </w:t>
      </w:r>
      <w:r>
        <w:rPr>
          <w:rFonts w:eastAsiaTheme="minorEastAsia" w:hint="eastAsia"/>
          <w:sz w:val="22"/>
        </w:rPr>
        <w:t xml:space="preserve">For UL power control, </w:t>
      </w:r>
      <w:r w:rsidRPr="00696A13">
        <w:rPr>
          <w:rFonts w:ascii="Symbol" w:eastAsiaTheme="minorEastAsia" w:hAnsi="Symbol"/>
          <w:sz w:val="22"/>
        </w:rPr>
        <w:t></w:t>
      </w:r>
      <w:r>
        <w:rPr>
          <w:rFonts w:eastAsiaTheme="minorEastAsia" w:hint="eastAsia"/>
          <w:sz w:val="22"/>
        </w:rPr>
        <w:t xml:space="preserve">=1 </w:t>
      </w:r>
      <w:r>
        <w:rPr>
          <w:rFonts w:eastAsiaTheme="minorEastAsia"/>
          <w:sz w:val="22"/>
        </w:rPr>
        <w:t>is</w:t>
      </w:r>
      <w:r>
        <w:rPr>
          <w:rFonts w:eastAsiaTheme="minorEastAsia" w:hint="eastAsia"/>
          <w:sz w:val="22"/>
        </w:rPr>
        <w:t xml:space="preserve"> assumed</w:t>
      </w:r>
      <w:r w:rsidRPr="003C1E2F">
        <w:rPr>
          <w:rFonts w:eastAsiaTheme="minorEastAsia" w:hint="eastAsia"/>
          <w:sz w:val="22"/>
        </w:rPr>
        <w:t xml:space="preserve"> </w:t>
      </w:r>
      <w:r>
        <w:rPr>
          <w:rFonts w:eastAsiaTheme="minorEastAsia" w:hint="eastAsia"/>
          <w:sz w:val="22"/>
        </w:rPr>
        <w:t xml:space="preserve">and multiple </w:t>
      </w:r>
      <w:r w:rsidRPr="00696A13">
        <w:rPr>
          <w:rFonts w:eastAsiaTheme="minorEastAsia" w:hint="eastAsia"/>
          <w:i/>
          <w:sz w:val="22"/>
        </w:rPr>
        <w:t>P</w:t>
      </w:r>
      <w:r w:rsidRPr="00696A13">
        <w:rPr>
          <w:rFonts w:eastAsiaTheme="minorEastAsia" w:hint="eastAsia"/>
          <w:sz w:val="22"/>
          <w:vertAlign w:val="subscript"/>
        </w:rPr>
        <w:t>0</w:t>
      </w:r>
      <w:r>
        <w:rPr>
          <w:rFonts w:eastAsiaTheme="minorEastAsia" w:hint="eastAsia"/>
          <w:sz w:val="22"/>
        </w:rPr>
        <w:t xml:space="preserve"> values are evaluated. </w:t>
      </w:r>
      <w:r>
        <w:rPr>
          <w:rFonts w:eastAsiaTheme="minorEastAsia"/>
          <w:sz w:val="22"/>
        </w:rPr>
        <w:t>Down</w:t>
      </w:r>
      <w:r w:rsidR="006E51E2">
        <w:rPr>
          <w:rFonts w:eastAsiaTheme="minorEastAsia"/>
          <w:sz w:val="22"/>
        </w:rPr>
        <w:t xml:space="preserve"> </w:t>
      </w:r>
      <w:r>
        <w:rPr>
          <w:rFonts w:eastAsiaTheme="minorEastAsia"/>
          <w:sz w:val="22"/>
        </w:rPr>
        <w:t>tilt is fixed to 99 degree.</w:t>
      </w:r>
      <w:r>
        <w:rPr>
          <w:rFonts w:eastAsiaTheme="minorEastAsia" w:hint="eastAsia"/>
          <w:sz w:val="22"/>
        </w:rPr>
        <w:t xml:space="preserve"> For DL, 5%-</w:t>
      </w:r>
      <w:proofErr w:type="spellStart"/>
      <w:r>
        <w:rPr>
          <w:rFonts w:eastAsiaTheme="minorEastAsia" w:hint="eastAsia"/>
          <w:sz w:val="22"/>
        </w:rPr>
        <w:t>ile</w:t>
      </w:r>
      <w:proofErr w:type="spellEnd"/>
      <w:r>
        <w:rPr>
          <w:rFonts w:eastAsiaTheme="minorEastAsia" w:hint="eastAsia"/>
          <w:sz w:val="22"/>
        </w:rPr>
        <w:t xml:space="preserve"> DL SINR is about </w:t>
      </w:r>
      <w:r>
        <w:rPr>
          <w:rFonts w:eastAsiaTheme="minorEastAsia"/>
          <w:sz w:val="22"/>
        </w:rPr>
        <w:t>-1.93</w:t>
      </w:r>
      <w:r>
        <w:rPr>
          <w:rFonts w:eastAsiaTheme="minorEastAsia" w:hint="eastAsia"/>
          <w:sz w:val="22"/>
        </w:rPr>
        <w:t>dB. For UL, 5%-</w:t>
      </w:r>
      <w:proofErr w:type="spellStart"/>
      <w:r>
        <w:rPr>
          <w:rFonts w:eastAsiaTheme="minorEastAsia" w:hint="eastAsia"/>
          <w:sz w:val="22"/>
        </w:rPr>
        <w:t>ile</w:t>
      </w:r>
      <w:proofErr w:type="spellEnd"/>
      <w:r>
        <w:rPr>
          <w:rFonts w:eastAsiaTheme="minorEastAsia" w:hint="eastAsia"/>
          <w:sz w:val="22"/>
        </w:rPr>
        <w:t xml:space="preserve"> UL SINR when </w:t>
      </w:r>
      <w:r w:rsidRPr="001B697D">
        <w:rPr>
          <w:rFonts w:eastAsiaTheme="minorEastAsia" w:hint="eastAsia"/>
          <w:i/>
          <w:sz w:val="22"/>
        </w:rPr>
        <w:t>P</w:t>
      </w:r>
      <w:r w:rsidRPr="001B697D">
        <w:rPr>
          <w:rFonts w:eastAsiaTheme="minorEastAsia" w:hint="eastAsia"/>
          <w:sz w:val="22"/>
          <w:vertAlign w:val="subscript"/>
        </w:rPr>
        <w:t>0</w:t>
      </w:r>
      <w:r>
        <w:rPr>
          <w:rFonts w:eastAsiaTheme="minorEastAsia" w:hint="eastAsia"/>
          <w:sz w:val="22"/>
        </w:rPr>
        <w:t xml:space="preserve"> is -9</w:t>
      </w:r>
      <w:r>
        <w:rPr>
          <w:rFonts w:eastAsiaTheme="minorEastAsia"/>
          <w:sz w:val="22"/>
        </w:rPr>
        <w:t>6</w:t>
      </w:r>
      <w:r>
        <w:rPr>
          <w:rFonts w:eastAsiaTheme="minorEastAsia" w:hint="eastAsia"/>
          <w:sz w:val="22"/>
        </w:rPr>
        <w:t xml:space="preserve">dBm is about </w:t>
      </w:r>
      <w:r>
        <w:rPr>
          <w:rFonts w:eastAsiaTheme="minorEastAsia"/>
          <w:sz w:val="22"/>
        </w:rPr>
        <w:t>-1.16</w:t>
      </w:r>
      <w:r>
        <w:rPr>
          <w:rFonts w:eastAsiaTheme="minorEastAsia" w:hint="eastAsia"/>
          <w:sz w:val="22"/>
        </w:rPr>
        <w:t>dB.</w:t>
      </w:r>
      <w:r>
        <w:rPr>
          <w:rFonts w:eastAsiaTheme="minorEastAsia"/>
          <w:sz w:val="22"/>
        </w:rPr>
        <w:t xml:space="preserve"> </w:t>
      </w:r>
      <w:r>
        <w:rPr>
          <w:rFonts w:eastAsiaTheme="minorEastAsia" w:hint="eastAsia"/>
          <w:sz w:val="22"/>
        </w:rPr>
        <w:t xml:space="preserve">It is observed from UL SINR CDF that </w:t>
      </w:r>
      <w:r>
        <w:rPr>
          <w:rFonts w:eastAsiaTheme="minorEastAsia"/>
          <w:sz w:val="22"/>
        </w:rPr>
        <w:t>increasing P0 value improves higher range of UL SINR CDF, while degrades lower range of UL SINR CDF. This implies that cell-edge UEs are interference-limited</w:t>
      </w:r>
      <w:r>
        <w:rPr>
          <w:rFonts w:eastAsiaTheme="minorEastAsia" w:hint="eastAsia"/>
          <w:sz w:val="22"/>
        </w:rPr>
        <w:t>.</w:t>
      </w:r>
    </w:p>
    <w:p w14:paraId="7D1345D8" w14:textId="734E50C8" w:rsidR="00846430" w:rsidRPr="003C1E2F" w:rsidRDefault="00846430" w:rsidP="00972C4A">
      <w:pPr>
        <w:spacing w:afterLines="50" w:after="120"/>
        <w:jc w:val="both"/>
        <w:rPr>
          <w:rFonts w:eastAsiaTheme="minorEastAsia"/>
          <w:sz w:val="22"/>
        </w:rPr>
      </w:pPr>
    </w:p>
    <w:p w14:paraId="78914BFE" w14:textId="37367D45" w:rsidR="00AE2DBD" w:rsidRDefault="00AE2DBD" w:rsidP="00AE2DBD">
      <w:pPr>
        <w:spacing w:afterLines="50" w:after="120"/>
        <w:jc w:val="center"/>
        <w:rPr>
          <w:rFonts w:eastAsiaTheme="minorEastAsia"/>
          <w:sz w:val="22"/>
        </w:rPr>
      </w:pPr>
      <w:r w:rsidRPr="00AE2DBD">
        <w:rPr>
          <w:rFonts w:hint="eastAsia"/>
          <w:noProof/>
          <w:lang w:val="en-US"/>
        </w:rPr>
        <w:lastRenderedPageBreak/>
        <w:drawing>
          <wp:inline distT="0" distB="0" distL="0" distR="0" wp14:anchorId="0243CE78" wp14:editId="3247B72B">
            <wp:extent cx="3119040" cy="2342160"/>
            <wp:effectExtent l="0" t="0" r="5715" b="127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19040" cy="2342160"/>
                    </a:xfrm>
                    <a:prstGeom prst="rect">
                      <a:avLst/>
                    </a:prstGeom>
                    <a:noFill/>
                    <a:ln>
                      <a:noFill/>
                    </a:ln>
                  </pic:spPr>
                </pic:pic>
              </a:graphicData>
            </a:graphic>
          </wp:inline>
        </w:drawing>
      </w:r>
      <w:r w:rsidRPr="00AE2DBD">
        <w:rPr>
          <w:rFonts w:hint="eastAsia"/>
          <w:noProof/>
          <w:lang w:val="en-US"/>
        </w:rPr>
        <w:drawing>
          <wp:inline distT="0" distB="0" distL="0" distR="0" wp14:anchorId="5F25A6EB" wp14:editId="27D10315">
            <wp:extent cx="3119040" cy="2342160"/>
            <wp:effectExtent l="0" t="0" r="5715" b="127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19040" cy="2342160"/>
                    </a:xfrm>
                    <a:prstGeom prst="rect">
                      <a:avLst/>
                    </a:prstGeom>
                    <a:noFill/>
                    <a:ln>
                      <a:noFill/>
                    </a:ln>
                  </pic:spPr>
                </pic:pic>
              </a:graphicData>
            </a:graphic>
          </wp:inline>
        </w:drawing>
      </w:r>
    </w:p>
    <w:p w14:paraId="791D4AD4" w14:textId="77777777" w:rsidR="00AE2DBD" w:rsidRDefault="00AE2DBD" w:rsidP="00AE2DBD">
      <w:pPr>
        <w:spacing w:afterLines="50" w:after="120"/>
        <w:jc w:val="center"/>
        <w:rPr>
          <w:rFonts w:eastAsiaTheme="minorEastAsia"/>
          <w:sz w:val="22"/>
        </w:rPr>
      </w:pPr>
      <w:r>
        <w:rPr>
          <w:rFonts w:eastAsiaTheme="minorEastAsia" w:hint="eastAsia"/>
          <w:sz w:val="22"/>
        </w:rPr>
        <w:t>(a) DL SINR</w:t>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t>(b) UL SINR</w:t>
      </w:r>
    </w:p>
    <w:p w14:paraId="73CC9515" w14:textId="651ACB07" w:rsidR="00AE2DBD" w:rsidRDefault="00AE2DBD" w:rsidP="00AE2DBD">
      <w:pPr>
        <w:spacing w:afterLines="50" w:after="120"/>
        <w:jc w:val="center"/>
        <w:rPr>
          <w:rFonts w:eastAsiaTheme="minorEastAsia"/>
          <w:sz w:val="22"/>
        </w:rPr>
      </w:pPr>
      <w:r>
        <w:rPr>
          <w:rFonts w:eastAsiaTheme="minorEastAsia" w:hint="eastAsia"/>
          <w:sz w:val="22"/>
        </w:rPr>
        <w:t>Fig.</w:t>
      </w:r>
      <w:r w:rsidR="00587D1F">
        <w:rPr>
          <w:rFonts w:eastAsiaTheme="minorEastAsia"/>
          <w:sz w:val="22"/>
        </w:rPr>
        <w:t xml:space="preserve"> 5-1</w:t>
      </w:r>
      <w:r>
        <w:rPr>
          <w:rFonts w:eastAsiaTheme="minorEastAsia" w:hint="eastAsia"/>
          <w:sz w:val="22"/>
        </w:rPr>
        <w:t xml:space="preserve"> </w:t>
      </w:r>
      <w:r>
        <w:rPr>
          <w:rFonts w:eastAsiaTheme="minorEastAsia" w:hint="eastAsia"/>
          <w:sz w:val="22"/>
        </w:rPr>
        <w:tab/>
        <w:t>DL/UL SINR CDF for Case 4.</w:t>
      </w:r>
    </w:p>
    <w:p w14:paraId="04B6ECE4" w14:textId="77777777" w:rsidR="00F972D0" w:rsidRPr="00AE2DBD" w:rsidRDefault="00F972D0" w:rsidP="00972C4A">
      <w:pPr>
        <w:spacing w:afterLines="50" w:after="120"/>
        <w:jc w:val="both"/>
        <w:rPr>
          <w:rFonts w:eastAsiaTheme="minorEastAsia"/>
          <w:sz w:val="22"/>
        </w:rPr>
      </w:pPr>
    </w:p>
    <w:p w14:paraId="65D3D0B4" w14:textId="469855A4" w:rsidR="0068030A" w:rsidRPr="000E37C5" w:rsidRDefault="0068030A" w:rsidP="0068030A">
      <w:pPr>
        <w:spacing w:afterLines="50" w:after="120"/>
        <w:jc w:val="both"/>
        <w:rPr>
          <w:rFonts w:eastAsiaTheme="minorEastAsia"/>
          <w:b/>
          <w:sz w:val="22"/>
          <w:u w:val="single"/>
        </w:rPr>
      </w:pPr>
      <w:r w:rsidRPr="000E37C5">
        <w:rPr>
          <w:rFonts w:eastAsiaTheme="minorEastAsia" w:hint="eastAsia"/>
          <w:b/>
          <w:sz w:val="22"/>
          <w:u w:val="single"/>
        </w:rPr>
        <w:t>O</w:t>
      </w:r>
      <w:r w:rsidRPr="000E37C5">
        <w:rPr>
          <w:rFonts w:eastAsiaTheme="minorEastAsia"/>
          <w:b/>
          <w:sz w:val="22"/>
          <w:u w:val="single"/>
        </w:rPr>
        <w:t xml:space="preserve">bservation </w:t>
      </w:r>
      <w:r>
        <w:rPr>
          <w:rFonts w:eastAsiaTheme="minorEastAsia"/>
          <w:b/>
          <w:sz w:val="22"/>
          <w:u w:val="single"/>
        </w:rPr>
        <w:t>6</w:t>
      </w:r>
      <w:r w:rsidRPr="000E37C5">
        <w:rPr>
          <w:rFonts w:eastAsiaTheme="minorEastAsia"/>
          <w:b/>
          <w:sz w:val="22"/>
          <w:u w:val="single"/>
        </w:rPr>
        <w:t>:</w:t>
      </w:r>
    </w:p>
    <w:p w14:paraId="09FA83AD" w14:textId="6362F6A5" w:rsidR="0068030A" w:rsidRPr="00835A2C" w:rsidRDefault="0068030A" w:rsidP="0068030A">
      <w:pPr>
        <w:pStyle w:val="afe"/>
        <w:numPr>
          <w:ilvl w:val="0"/>
          <w:numId w:val="28"/>
        </w:numPr>
        <w:spacing w:afterLines="50" w:after="120"/>
        <w:ind w:leftChars="0"/>
        <w:jc w:val="both"/>
        <w:rPr>
          <w:rFonts w:eastAsiaTheme="minorEastAsia"/>
          <w:i/>
          <w:sz w:val="22"/>
        </w:rPr>
      </w:pPr>
      <w:r>
        <w:rPr>
          <w:rFonts w:eastAsiaTheme="minorEastAsia"/>
          <w:i/>
          <w:sz w:val="22"/>
        </w:rPr>
        <w:t xml:space="preserve">For Case 5 (power distribution in </w:t>
      </w:r>
      <w:proofErr w:type="spellStart"/>
      <w:r>
        <w:rPr>
          <w:rFonts w:eastAsiaTheme="minorEastAsia"/>
          <w:i/>
          <w:sz w:val="22"/>
        </w:rPr>
        <w:t>UMa</w:t>
      </w:r>
      <w:proofErr w:type="spellEnd"/>
      <w:r>
        <w:rPr>
          <w:rFonts w:eastAsiaTheme="minorEastAsia"/>
          <w:i/>
          <w:sz w:val="22"/>
        </w:rPr>
        <w:t xml:space="preserve"> @ 700MHz), </w:t>
      </w:r>
    </w:p>
    <w:p w14:paraId="6A9A481B" w14:textId="27A3E753" w:rsidR="0068030A" w:rsidRDefault="0068030A" w:rsidP="0068030A">
      <w:pPr>
        <w:pStyle w:val="afe"/>
        <w:numPr>
          <w:ilvl w:val="1"/>
          <w:numId w:val="28"/>
        </w:numPr>
        <w:spacing w:afterLines="50" w:after="120"/>
        <w:ind w:leftChars="0"/>
        <w:jc w:val="both"/>
        <w:rPr>
          <w:rFonts w:eastAsiaTheme="minorEastAsia"/>
          <w:i/>
          <w:sz w:val="22"/>
        </w:rPr>
      </w:pPr>
      <w:r>
        <w:rPr>
          <w:rFonts w:eastAsiaTheme="minorEastAsia"/>
          <w:i/>
          <w:sz w:val="22"/>
        </w:rPr>
        <w:t>5%-</w:t>
      </w:r>
      <w:proofErr w:type="spellStart"/>
      <w:r>
        <w:rPr>
          <w:rFonts w:eastAsiaTheme="minorEastAsia"/>
          <w:i/>
          <w:sz w:val="22"/>
        </w:rPr>
        <w:t>ile</w:t>
      </w:r>
      <w:proofErr w:type="spellEnd"/>
      <w:r>
        <w:rPr>
          <w:rFonts w:eastAsiaTheme="minorEastAsia"/>
          <w:i/>
          <w:sz w:val="22"/>
        </w:rPr>
        <w:t xml:space="preserve"> DL SINR is -1.93dB and 5%-</w:t>
      </w:r>
      <w:proofErr w:type="spellStart"/>
      <w:r>
        <w:rPr>
          <w:rFonts w:eastAsiaTheme="minorEastAsia"/>
          <w:i/>
          <w:sz w:val="22"/>
        </w:rPr>
        <w:t>ile</w:t>
      </w:r>
      <w:proofErr w:type="spellEnd"/>
      <w:r>
        <w:rPr>
          <w:rFonts w:eastAsiaTheme="minorEastAsia"/>
          <w:i/>
          <w:sz w:val="22"/>
        </w:rPr>
        <w:t xml:space="preserve"> UL SINR is -1.16dB</w:t>
      </w:r>
    </w:p>
    <w:p w14:paraId="74FF1338" w14:textId="77777777" w:rsidR="00AE2DBD" w:rsidRDefault="00AE2DBD" w:rsidP="00972C4A">
      <w:pPr>
        <w:spacing w:afterLines="50" w:after="120"/>
        <w:jc w:val="both"/>
        <w:rPr>
          <w:rFonts w:eastAsiaTheme="minorEastAsia"/>
          <w:sz w:val="22"/>
        </w:rPr>
      </w:pPr>
    </w:p>
    <w:p w14:paraId="72F5D085" w14:textId="23B40FD2" w:rsidR="00D5166A" w:rsidRPr="001A4CD7" w:rsidRDefault="00D5166A" w:rsidP="001A4CD7">
      <w:pPr>
        <w:pStyle w:val="1"/>
        <w:numPr>
          <w:ilvl w:val="0"/>
          <w:numId w:val="6"/>
        </w:numPr>
        <w:spacing w:after="120"/>
        <w:jc w:val="both"/>
        <w:rPr>
          <w:rFonts w:eastAsia="DengXian"/>
          <w:b/>
          <w:lang w:val="en-US" w:eastAsia="zh-CN"/>
        </w:rPr>
      </w:pPr>
      <w:r w:rsidRPr="001A4CD7">
        <w:rPr>
          <w:rFonts w:eastAsia="DengXian" w:hint="eastAsia"/>
          <w:b/>
          <w:lang w:val="en-US" w:eastAsia="zh-CN"/>
        </w:rPr>
        <w:t>Conclusion</w:t>
      </w:r>
    </w:p>
    <w:p w14:paraId="69A90E35" w14:textId="77777777" w:rsidR="0094057D" w:rsidRPr="000E37C5" w:rsidRDefault="0094057D" w:rsidP="0094057D">
      <w:pPr>
        <w:spacing w:afterLines="50" w:after="120"/>
        <w:jc w:val="both"/>
        <w:rPr>
          <w:rFonts w:eastAsiaTheme="minorEastAsia"/>
          <w:b/>
          <w:sz w:val="22"/>
          <w:u w:val="single"/>
        </w:rPr>
      </w:pPr>
      <w:r w:rsidRPr="000E37C5">
        <w:rPr>
          <w:rFonts w:eastAsiaTheme="minorEastAsia" w:hint="eastAsia"/>
          <w:b/>
          <w:sz w:val="22"/>
          <w:u w:val="single"/>
        </w:rPr>
        <w:t>O</w:t>
      </w:r>
      <w:r w:rsidRPr="000E37C5">
        <w:rPr>
          <w:rFonts w:eastAsiaTheme="minorEastAsia"/>
          <w:b/>
          <w:sz w:val="22"/>
          <w:u w:val="single"/>
        </w:rPr>
        <w:t>bservation 1:</w:t>
      </w:r>
    </w:p>
    <w:p w14:paraId="1592FB05" w14:textId="77777777" w:rsidR="0094057D" w:rsidRPr="00835A2C" w:rsidRDefault="0094057D" w:rsidP="0094057D">
      <w:pPr>
        <w:pStyle w:val="afe"/>
        <w:numPr>
          <w:ilvl w:val="0"/>
          <w:numId w:val="28"/>
        </w:numPr>
        <w:spacing w:afterLines="50" w:after="120"/>
        <w:ind w:leftChars="0"/>
        <w:jc w:val="both"/>
        <w:rPr>
          <w:rFonts w:eastAsiaTheme="minorEastAsia"/>
          <w:i/>
          <w:sz w:val="22"/>
        </w:rPr>
      </w:pPr>
      <w:r w:rsidRPr="00835A2C">
        <w:rPr>
          <w:rFonts w:eastAsiaTheme="minorEastAsia" w:hint="eastAsia"/>
          <w:i/>
          <w:sz w:val="22"/>
        </w:rPr>
        <w:t>F</w:t>
      </w:r>
      <w:r w:rsidRPr="00835A2C">
        <w:rPr>
          <w:rFonts w:eastAsiaTheme="minorEastAsia"/>
          <w:i/>
          <w:sz w:val="22"/>
        </w:rPr>
        <w:t>or Case 1 (factory automation @ 30GHz),</w:t>
      </w:r>
    </w:p>
    <w:p w14:paraId="42B4BAA5" w14:textId="77777777" w:rsidR="0094057D" w:rsidRPr="00835A2C" w:rsidRDefault="0094057D" w:rsidP="0094057D">
      <w:pPr>
        <w:pStyle w:val="afe"/>
        <w:numPr>
          <w:ilvl w:val="1"/>
          <w:numId w:val="28"/>
        </w:numPr>
        <w:spacing w:afterLines="50" w:after="120"/>
        <w:ind w:leftChars="0"/>
        <w:jc w:val="both"/>
        <w:rPr>
          <w:rFonts w:eastAsiaTheme="minorEastAsia"/>
          <w:i/>
          <w:sz w:val="22"/>
        </w:rPr>
      </w:pPr>
      <w:r w:rsidRPr="00835A2C">
        <w:rPr>
          <w:rFonts w:eastAsiaTheme="minorEastAsia"/>
          <w:i/>
          <w:sz w:val="22"/>
        </w:rPr>
        <w:t>5%-</w:t>
      </w:r>
      <w:proofErr w:type="spellStart"/>
      <w:r w:rsidRPr="00835A2C">
        <w:rPr>
          <w:rFonts w:eastAsiaTheme="minorEastAsia"/>
          <w:i/>
          <w:sz w:val="22"/>
        </w:rPr>
        <w:t>ile</w:t>
      </w:r>
      <w:proofErr w:type="spellEnd"/>
      <w:r w:rsidRPr="00835A2C">
        <w:rPr>
          <w:rFonts w:eastAsiaTheme="minorEastAsia"/>
          <w:i/>
          <w:sz w:val="22"/>
        </w:rPr>
        <w:t xml:space="preserve"> DL SINR is 8.7dB, and 5%-</w:t>
      </w:r>
      <w:proofErr w:type="spellStart"/>
      <w:r w:rsidRPr="00835A2C">
        <w:rPr>
          <w:rFonts w:eastAsiaTheme="minorEastAsia"/>
          <w:i/>
          <w:sz w:val="22"/>
        </w:rPr>
        <w:t>ile</w:t>
      </w:r>
      <w:proofErr w:type="spellEnd"/>
      <w:r w:rsidRPr="00835A2C">
        <w:rPr>
          <w:rFonts w:eastAsiaTheme="minorEastAsia"/>
          <w:i/>
          <w:sz w:val="22"/>
        </w:rPr>
        <w:t xml:space="preserve"> UL SINR is 9.3dB.</w:t>
      </w:r>
    </w:p>
    <w:p w14:paraId="2A691EE3" w14:textId="77777777" w:rsidR="0094057D" w:rsidRPr="00835A2C" w:rsidRDefault="0094057D" w:rsidP="0094057D">
      <w:pPr>
        <w:pStyle w:val="afe"/>
        <w:numPr>
          <w:ilvl w:val="1"/>
          <w:numId w:val="28"/>
        </w:numPr>
        <w:spacing w:afterLines="50" w:after="120"/>
        <w:ind w:leftChars="0"/>
        <w:jc w:val="both"/>
        <w:rPr>
          <w:rFonts w:eastAsiaTheme="minorEastAsia"/>
          <w:i/>
          <w:sz w:val="22"/>
        </w:rPr>
      </w:pPr>
      <w:r w:rsidRPr="00835A2C">
        <w:rPr>
          <w:rFonts w:eastAsiaTheme="minorEastAsia" w:hint="eastAsia"/>
          <w:i/>
          <w:sz w:val="22"/>
        </w:rPr>
        <w:t>R</w:t>
      </w:r>
      <w:r w:rsidRPr="00835A2C">
        <w:rPr>
          <w:rFonts w:eastAsiaTheme="minorEastAsia"/>
          <w:i/>
          <w:sz w:val="22"/>
        </w:rPr>
        <w:t xml:space="preserve">epetition </w:t>
      </w:r>
      <w:r>
        <w:rPr>
          <w:rFonts w:eastAsiaTheme="minorEastAsia"/>
          <w:i/>
          <w:sz w:val="22"/>
        </w:rPr>
        <w:t>over multiple TRPs</w:t>
      </w:r>
      <w:r w:rsidRPr="00835A2C">
        <w:rPr>
          <w:rFonts w:eastAsiaTheme="minorEastAsia"/>
          <w:i/>
          <w:sz w:val="22"/>
        </w:rPr>
        <w:t xml:space="preserve"> overcomes blockage and offers significant performance improvement (more than 10 dB) over single TRP transmission under the same spectral efficiency.</w:t>
      </w:r>
    </w:p>
    <w:p w14:paraId="1DD2C73A" w14:textId="77777777" w:rsidR="0094057D" w:rsidRPr="00835A2C" w:rsidRDefault="0094057D" w:rsidP="0094057D">
      <w:pPr>
        <w:pStyle w:val="afe"/>
        <w:numPr>
          <w:ilvl w:val="1"/>
          <w:numId w:val="28"/>
        </w:numPr>
        <w:spacing w:afterLines="50" w:after="120"/>
        <w:ind w:leftChars="0"/>
        <w:jc w:val="both"/>
        <w:rPr>
          <w:rFonts w:eastAsiaTheme="minorEastAsia"/>
          <w:i/>
          <w:sz w:val="22"/>
        </w:rPr>
      </w:pPr>
      <w:r w:rsidRPr="00835A2C">
        <w:rPr>
          <w:rFonts w:eastAsiaTheme="minorEastAsia" w:hint="eastAsia"/>
          <w:i/>
          <w:sz w:val="22"/>
        </w:rPr>
        <w:t>W</w:t>
      </w:r>
      <w:r w:rsidRPr="00835A2C">
        <w:rPr>
          <w:rFonts w:eastAsiaTheme="minorEastAsia"/>
          <w:i/>
          <w:sz w:val="22"/>
        </w:rPr>
        <w:t>ith the typical TDD UL-DL configurations, the number of UEs that can be accommodated in the cells are following:</w:t>
      </w:r>
    </w:p>
    <w:p w14:paraId="3A31D0F7" w14:textId="77777777" w:rsidR="0094057D" w:rsidRPr="00835A2C" w:rsidRDefault="0094057D" w:rsidP="0094057D">
      <w:pPr>
        <w:pStyle w:val="afe"/>
        <w:numPr>
          <w:ilvl w:val="2"/>
          <w:numId w:val="28"/>
        </w:numPr>
        <w:spacing w:afterLines="50" w:after="120"/>
        <w:ind w:leftChars="0"/>
        <w:jc w:val="both"/>
        <w:rPr>
          <w:rFonts w:eastAsiaTheme="minorEastAsia"/>
          <w:i/>
          <w:sz w:val="22"/>
        </w:rPr>
      </w:pPr>
      <w:r w:rsidRPr="00835A2C">
        <w:rPr>
          <w:rFonts w:eastAsiaTheme="minorEastAsia"/>
          <w:i/>
          <w:sz w:val="22"/>
        </w:rPr>
        <w:t xml:space="preserve">TDD config FR2-A (DDDSU with S=10D:2G:2U): 35 UEs for DL, </w:t>
      </w:r>
      <w:r>
        <w:rPr>
          <w:rFonts w:eastAsiaTheme="minorEastAsia" w:hint="eastAsia"/>
          <w:i/>
          <w:sz w:val="22"/>
        </w:rPr>
        <w:t>6</w:t>
      </w:r>
      <w:r w:rsidRPr="00835A2C">
        <w:rPr>
          <w:rFonts w:eastAsiaTheme="minorEastAsia"/>
          <w:i/>
          <w:sz w:val="22"/>
        </w:rPr>
        <w:t xml:space="preserve"> UEs for UL</w:t>
      </w:r>
    </w:p>
    <w:p w14:paraId="242A65DB" w14:textId="77777777" w:rsidR="0094057D" w:rsidRPr="00835A2C" w:rsidRDefault="0094057D" w:rsidP="0094057D">
      <w:pPr>
        <w:pStyle w:val="afe"/>
        <w:numPr>
          <w:ilvl w:val="2"/>
          <w:numId w:val="28"/>
        </w:numPr>
        <w:spacing w:afterLines="50" w:after="120"/>
        <w:ind w:leftChars="0"/>
        <w:jc w:val="both"/>
        <w:rPr>
          <w:rFonts w:eastAsiaTheme="minorEastAsia"/>
          <w:i/>
          <w:sz w:val="22"/>
        </w:rPr>
      </w:pPr>
      <w:r w:rsidRPr="00835A2C">
        <w:rPr>
          <w:rFonts w:eastAsiaTheme="minorEastAsia"/>
          <w:i/>
          <w:sz w:val="22"/>
        </w:rPr>
        <w:t>TDD config FR2-B (DSUU with S=12D;2G): 20 UEs for DL, 16 UEs for UL</w:t>
      </w:r>
    </w:p>
    <w:p w14:paraId="350646BA" w14:textId="77777777" w:rsidR="0094057D" w:rsidRPr="000E37C5" w:rsidRDefault="0094057D" w:rsidP="0094057D">
      <w:pPr>
        <w:spacing w:afterLines="50" w:after="120"/>
        <w:jc w:val="both"/>
        <w:rPr>
          <w:rFonts w:eastAsiaTheme="minorEastAsia"/>
          <w:b/>
          <w:sz w:val="22"/>
          <w:u w:val="single"/>
        </w:rPr>
      </w:pPr>
      <w:r w:rsidRPr="000E37C5">
        <w:rPr>
          <w:rFonts w:eastAsiaTheme="minorEastAsia" w:hint="eastAsia"/>
          <w:b/>
          <w:sz w:val="22"/>
          <w:u w:val="single"/>
        </w:rPr>
        <w:t>O</w:t>
      </w:r>
      <w:r w:rsidRPr="000E37C5">
        <w:rPr>
          <w:rFonts w:eastAsiaTheme="minorEastAsia"/>
          <w:b/>
          <w:sz w:val="22"/>
          <w:u w:val="single"/>
        </w:rPr>
        <w:t xml:space="preserve">bservation </w:t>
      </w:r>
      <w:r>
        <w:rPr>
          <w:rFonts w:eastAsiaTheme="minorEastAsia"/>
          <w:b/>
          <w:sz w:val="22"/>
          <w:u w:val="single"/>
        </w:rPr>
        <w:t>2</w:t>
      </w:r>
      <w:r w:rsidRPr="000E37C5">
        <w:rPr>
          <w:rFonts w:eastAsiaTheme="minorEastAsia"/>
          <w:b/>
          <w:sz w:val="22"/>
          <w:u w:val="single"/>
        </w:rPr>
        <w:t>:</w:t>
      </w:r>
    </w:p>
    <w:p w14:paraId="4CD427EF" w14:textId="77777777" w:rsidR="0094057D" w:rsidRPr="00835A2C" w:rsidRDefault="0094057D" w:rsidP="0094057D">
      <w:pPr>
        <w:pStyle w:val="afe"/>
        <w:numPr>
          <w:ilvl w:val="0"/>
          <w:numId w:val="28"/>
        </w:numPr>
        <w:spacing w:afterLines="50" w:after="120"/>
        <w:ind w:leftChars="0"/>
        <w:jc w:val="both"/>
        <w:rPr>
          <w:rFonts w:eastAsiaTheme="minorEastAsia"/>
          <w:i/>
          <w:sz w:val="22"/>
        </w:rPr>
      </w:pPr>
      <w:r w:rsidRPr="00835A2C">
        <w:rPr>
          <w:rFonts w:eastAsiaTheme="minorEastAsia" w:hint="eastAsia"/>
          <w:i/>
          <w:sz w:val="22"/>
        </w:rPr>
        <w:t>F</w:t>
      </w:r>
      <w:r w:rsidRPr="00835A2C">
        <w:rPr>
          <w:rFonts w:eastAsiaTheme="minorEastAsia"/>
          <w:i/>
          <w:sz w:val="22"/>
        </w:rPr>
        <w:t xml:space="preserve">or Case </w:t>
      </w:r>
      <w:r>
        <w:rPr>
          <w:rFonts w:eastAsiaTheme="minorEastAsia"/>
          <w:i/>
          <w:sz w:val="22"/>
        </w:rPr>
        <w:t>2</w:t>
      </w:r>
      <w:r w:rsidRPr="00835A2C">
        <w:rPr>
          <w:rFonts w:eastAsiaTheme="minorEastAsia"/>
          <w:i/>
          <w:sz w:val="22"/>
        </w:rPr>
        <w:t xml:space="preserve"> (factory automation @ </w:t>
      </w:r>
      <w:r>
        <w:rPr>
          <w:rFonts w:eastAsiaTheme="minorEastAsia"/>
          <w:i/>
          <w:sz w:val="22"/>
        </w:rPr>
        <w:t>4</w:t>
      </w:r>
      <w:r w:rsidRPr="00835A2C">
        <w:rPr>
          <w:rFonts w:eastAsiaTheme="minorEastAsia"/>
          <w:i/>
          <w:sz w:val="22"/>
        </w:rPr>
        <w:t>GHz),</w:t>
      </w:r>
    </w:p>
    <w:p w14:paraId="020CD7EA" w14:textId="77777777" w:rsidR="0094057D" w:rsidRPr="00835A2C" w:rsidRDefault="0094057D" w:rsidP="0094057D">
      <w:pPr>
        <w:pStyle w:val="afe"/>
        <w:numPr>
          <w:ilvl w:val="1"/>
          <w:numId w:val="28"/>
        </w:numPr>
        <w:spacing w:afterLines="50" w:after="120"/>
        <w:ind w:leftChars="0"/>
        <w:jc w:val="both"/>
        <w:rPr>
          <w:rFonts w:eastAsiaTheme="minorEastAsia"/>
          <w:i/>
          <w:sz w:val="22"/>
        </w:rPr>
      </w:pPr>
      <w:r w:rsidRPr="00835A2C">
        <w:rPr>
          <w:rFonts w:eastAsiaTheme="minorEastAsia"/>
          <w:i/>
          <w:sz w:val="22"/>
        </w:rPr>
        <w:t>5%-</w:t>
      </w:r>
      <w:proofErr w:type="spellStart"/>
      <w:r w:rsidRPr="00835A2C">
        <w:rPr>
          <w:rFonts w:eastAsiaTheme="minorEastAsia"/>
          <w:i/>
          <w:sz w:val="22"/>
        </w:rPr>
        <w:t>ile</w:t>
      </w:r>
      <w:proofErr w:type="spellEnd"/>
      <w:r w:rsidRPr="00835A2C">
        <w:rPr>
          <w:rFonts w:eastAsiaTheme="minorEastAsia"/>
          <w:i/>
          <w:sz w:val="22"/>
        </w:rPr>
        <w:t xml:space="preserve"> DL SINR is </w:t>
      </w:r>
      <w:r>
        <w:rPr>
          <w:rFonts w:eastAsiaTheme="minorEastAsia"/>
          <w:i/>
          <w:sz w:val="22"/>
        </w:rPr>
        <w:t>-2.84</w:t>
      </w:r>
      <w:r w:rsidRPr="00835A2C">
        <w:rPr>
          <w:rFonts w:eastAsiaTheme="minorEastAsia"/>
          <w:i/>
          <w:sz w:val="22"/>
        </w:rPr>
        <w:t>dB, and 5%-</w:t>
      </w:r>
      <w:proofErr w:type="spellStart"/>
      <w:r w:rsidRPr="00835A2C">
        <w:rPr>
          <w:rFonts w:eastAsiaTheme="minorEastAsia"/>
          <w:i/>
          <w:sz w:val="22"/>
        </w:rPr>
        <w:t>ile</w:t>
      </w:r>
      <w:proofErr w:type="spellEnd"/>
      <w:r w:rsidRPr="00835A2C">
        <w:rPr>
          <w:rFonts w:eastAsiaTheme="minorEastAsia"/>
          <w:i/>
          <w:sz w:val="22"/>
        </w:rPr>
        <w:t xml:space="preserve"> UL SINR is </w:t>
      </w:r>
      <w:r>
        <w:rPr>
          <w:rFonts w:eastAsiaTheme="minorEastAsia"/>
          <w:i/>
          <w:sz w:val="22"/>
        </w:rPr>
        <w:t>-1.</w:t>
      </w:r>
      <w:r w:rsidRPr="00835A2C">
        <w:rPr>
          <w:rFonts w:eastAsiaTheme="minorEastAsia"/>
          <w:i/>
          <w:sz w:val="22"/>
        </w:rPr>
        <w:t>9dB.</w:t>
      </w:r>
    </w:p>
    <w:p w14:paraId="41C3E88D" w14:textId="77777777" w:rsidR="0094057D" w:rsidRPr="00835A2C" w:rsidRDefault="0094057D" w:rsidP="0094057D">
      <w:pPr>
        <w:pStyle w:val="afe"/>
        <w:numPr>
          <w:ilvl w:val="1"/>
          <w:numId w:val="28"/>
        </w:numPr>
        <w:spacing w:afterLines="50" w:after="120"/>
        <w:ind w:leftChars="0"/>
        <w:jc w:val="both"/>
        <w:rPr>
          <w:rFonts w:eastAsiaTheme="minorEastAsia"/>
          <w:i/>
          <w:sz w:val="22"/>
        </w:rPr>
      </w:pPr>
      <w:r w:rsidRPr="00835A2C">
        <w:rPr>
          <w:rFonts w:eastAsiaTheme="minorEastAsia" w:hint="eastAsia"/>
          <w:i/>
          <w:sz w:val="22"/>
        </w:rPr>
        <w:t>R</w:t>
      </w:r>
      <w:r w:rsidRPr="00835A2C">
        <w:rPr>
          <w:rFonts w:eastAsiaTheme="minorEastAsia"/>
          <w:i/>
          <w:sz w:val="22"/>
        </w:rPr>
        <w:t xml:space="preserve">epetition </w:t>
      </w:r>
      <w:r>
        <w:rPr>
          <w:rFonts w:eastAsiaTheme="minorEastAsia"/>
          <w:i/>
          <w:sz w:val="22"/>
        </w:rPr>
        <w:t>over multiple TRPs</w:t>
      </w:r>
      <w:r w:rsidRPr="00835A2C">
        <w:rPr>
          <w:rFonts w:eastAsiaTheme="minorEastAsia"/>
          <w:i/>
          <w:sz w:val="22"/>
        </w:rPr>
        <w:t xml:space="preserve"> offers performance improvement (</w:t>
      </w:r>
      <w:r>
        <w:rPr>
          <w:rFonts w:eastAsiaTheme="minorEastAsia"/>
          <w:i/>
          <w:sz w:val="22"/>
        </w:rPr>
        <w:t>at least 1</w:t>
      </w:r>
      <w:r w:rsidRPr="00835A2C">
        <w:rPr>
          <w:rFonts w:eastAsiaTheme="minorEastAsia"/>
          <w:i/>
          <w:sz w:val="22"/>
        </w:rPr>
        <w:t>dB) over single TRP transmission under the same spectral efficiency.</w:t>
      </w:r>
    </w:p>
    <w:p w14:paraId="13BD3A13" w14:textId="77777777" w:rsidR="0094057D" w:rsidRPr="00835A2C" w:rsidRDefault="0094057D" w:rsidP="0094057D">
      <w:pPr>
        <w:pStyle w:val="afe"/>
        <w:numPr>
          <w:ilvl w:val="1"/>
          <w:numId w:val="28"/>
        </w:numPr>
        <w:spacing w:afterLines="50" w:after="120"/>
        <w:ind w:leftChars="0"/>
        <w:jc w:val="both"/>
        <w:rPr>
          <w:rFonts w:eastAsiaTheme="minorEastAsia"/>
          <w:i/>
          <w:sz w:val="22"/>
        </w:rPr>
      </w:pPr>
      <w:r w:rsidRPr="00835A2C">
        <w:rPr>
          <w:rFonts w:eastAsiaTheme="minorEastAsia" w:hint="eastAsia"/>
          <w:i/>
          <w:sz w:val="22"/>
        </w:rPr>
        <w:t>W</w:t>
      </w:r>
      <w:r w:rsidRPr="00835A2C">
        <w:rPr>
          <w:rFonts w:eastAsiaTheme="minorEastAsia"/>
          <w:i/>
          <w:sz w:val="22"/>
        </w:rPr>
        <w:t>ith the typical TDD UL-DL configurations, the number of UEs that can be accommodated in the cells are following:</w:t>
      </w:r>
    </w:p>
    <w:p w14:paraId="5D69B501" w14:textId="77777777" w:rsidR="0094057D" w:rsidRDefault="0094057D" w:rsidP="0094057D">
      <w:pPr>
        <w:pStyle w:val="afe"/>
        <w:numPr>
          <w:ilvl w:val="2"/>
          <w:numId w:val="28"/>
        </w:numPr>
        <w:spacing w:afterLines="50" w:after="120"/>
        <w:ind w:leftChars="0"/>
        <w:jc w:val="both"/>
        <w:rPr>
          <w:rFonts w:eastAsiaTheme="minorEastAsia"/>
          <w:i/>
          <w:sz w:val="22"/>
        </w:rPr>
      </w:pPr>
      <w:r w:rsidRPr="00835A2C">
        <w:rPr>
          <w:rFonts w:eastAsiaTheme="minorEastAsia"/>
          <w:i/>
          <w:sz w:val="22"/>
        </w:rPr>
        <w:t>TDD config FR</w:t>
      </w:r>
      <w:r>
        <w:rPr>
          <w:rFonts w:eastAsiaTheme="minorEastAsia"/>
          <w:i/>
          <w:sz w:val="22"/>
        </w:rPr>
        <w:t>1</w:t>
      </w:r>
      <w:r w:rsidRPr="00835A2C">
        <w:rPr>
          <w:rFonts w:eastAsiaTheme="minorEastAsia"/>
          <w:i/>
          <w:sz w:val="22"/>
        </w:rPr>
        <w:t>-A (D</w:t>
      </w:r>
      <w:r>
        <w:rPr>
          <w:rFonts w:eastAsiaTheme="minorEastAsia"/>
          <w:i/>
          <w:sz w:val="22"/>
        </w:rPr>
        <w:t>DDDD</w:t>
      </w:r>
      <w:r w:rsidRPr="00835A2C">
        <w:rPr>
          <w:rFonts w:eastAsiaTheme="minorEastAsia"/>
          <w:i/>
          <w:sz w:val="22"/>
        </w:rPr>
        <w:t>DDSU</w:t>
      </w:r>
      <w:r>
        <w:rPr>
          <w:rFonts w:eastAsiaTheme="minorEastAsia"/>
          <w:i/>
          <w:sz w:val="22"/>
        </w:rPr>
        <w:t>U</w:t>
      </w:r>
      <w:r w:rsidRPr="00835A2C">
        <w:rPr>
          <w:rFonts w:eastAsiaTheme="minorEastAsia"/>
          <w:i/>
          <w:sz w:val="22"/>
        </w:rPr>
        <w:t xml:space="preserve"> with S=</w:t>
      </w:r>
      <w:r>
        <w:rPr>
          <w:rFonts w:eastAsiaTheme="minorEastAsia"/>
          <w:i/>
          <w:sz w:val="22"/>
        </w:rPr>
        <w:t>6</w:t>
      </w:r>
      <w:r w:rsidRPr="00835A2C">
        <w:rPr>
          <w:rFonts w:eastAsiaTheme="minorEastAsia"/>
          <w:i/>
          <w:sz w:val="22"/>
        </w:rPr>
        <w:t>D:</w:t>
      </w:r>
      <w:r>
        <w:rPr>
          <w:rFonts w:eastAsiaTheme="minorEastAsia"/>
          <w:i/>
          <w:sz w:val="22"/>
        </w:rPr>
        <w:t>4</w:t>
      </w:r>
      <w:r w:rsidRPr="00835A2C">
        <w:rPr>
          <w:rFonts w:eastAsiaTheme="minorEastAsia"/>
          <w:i/>
          <w:sz w:val="22"/>
        </w:rPr>
        <w:t>G:</w:t>
      </w:r>
      <w:r>
        <w:rPr>
          <w:rFonts w:eastAsiaTheme="minorEastAsia"/>
          <w:i/>
          <w:sz w:val="22"/>
        </w:rPr>
        <w:t>4</w:t>
      </w:r>
      <w:r w:rsidRPr="00835A2C">
        <w:rPr>
          <w:rFonts w:eastAsiaTheme="minorEastAsia"/>
          <w:i/>
          <w:sz w:val="22"/>
        </w:rPr>
        <w:t xml:space="preserve">U): </w:t>
      </w:r>
      <w:r>
        <w:rPr>
          <w:rFonts w:eastAsiaTheme="minorEastAsia"/>
          <w:i/>
          <w:sz w:val="22"/>
        </w:rPr>
        <w:t>17</w:t>
      </w:r>
      <w:r w:rsidRPr="00835A2C">
        <w:rPr>
          <w:rFonts w:eastAsiaTheme="minorEastAsia"/>
          <w:i/>
          <w:sz w:val="22"/>
        </w:rPr>
        <w:t xml:space="preserve"> UEs for DL, </w:t>
      </w:r>
      <w:r>
        <w:rPr>
          <w:rFonts w:eastAsiaTheme="minorEastAsia" w:hint="eastAsia"/>
          <w:i/>
          <w:sz w:val="22"/>
        </w:rPr>
        <w:t>2</w:t>
      </w:r>
      <w:r w:rsidRPr="00835A2C">
        <w:rPr>
          <w:rFonts w:eastAsiaTheme="minorEastAsia"/>
          <w:i/>
          <w:sz w:val="22"/>
        </w:rPr>
        <w:t xml:space="preserve"> UEs for UL</w:t>
      </w:r>
    </w:p>
    <w:p w14:paraId="3B51D9DB" w14:textId="77777777" w:rsidR="0094057D" w:rsidRPr="00835A2C" w:rsidRDefault="0094057D" w:rsidP="0094057D">
      <w:pPr>
        <w:pStyle w:val="afe"/>
        <w:numPr>
          <w:ilvl w:val="3"/>
          <w:numId w:val="28"/>
        </w:numPr>
        <w:spacing w:afterLines="50" w:after="120"/>
        <w:ind w:leftChars="0"/>
        <w:jc w:val="both"/>
        <w:rPr>
          <w:rFonts w:eastAsiaTheme="minorEastAsia"/>
          <w:i/>
          <w:sz w:val="22"/>
        </w:rPr>
      </w:pPr>
      <w:r>
        <w:rPr>
          <w:rFonts w:eastAsiaTheme="minorEastAsia" w:hint="eastAsia"/>
          <w:i/>
          <w:sz w:val="22"/>
        </w:rPr>
        <w:t>N</w:t>
      </w:r>
      <w:r>
        <w:rPr>
          <w:rFonts w:eastAsiaTheme="minorEastAsia"/>
          <w:i/>
          <w:sz w:val="22"/>
        </w:rPr>
        <w:t>ote: UL cycle is beyond 2ms and hence UL latency requirement cannot be satisfied</w:t>
      </w:r>
    </w:p>
    <w:p w14:paraId="4E1F6F04" w14:textId="77777777" w:rsidR="0094057D" w:rsidRDefault="0094057D" w:rsidP="0094057D">
      <w:pPr>
        <w:pStyle w:val="afe"/>
        <w:numPr>
          <w:ilvl w:val="2"/>
          <w:numId w:val="28"/>
        </w:numPr>
        <w:spacing w:afterLines="50" w:after="120"/>
        <w:ind w:leftChars="0"/>
        <w:jc w:val="both"/>
        <w:rPr>
          <w:rFonts w:eastAsiaTheme="minorEastAsia"/>
          <w:i/>
          <w:sz w:val="22"/>
        </w:rPr>
      </w:pPr>
      <w:r w:rsidRPr="00835A2C">
        <w:rPr>
          <w:rFonts w:eastAsiaTheme="minorEastAsia"/>
          <w:i/>
          <w:sz w:val="22"/>
        </w:rPr>
        <w:t>TDD config FR</w:t>
      </w:r>
      <w:r>
        <w:rPr>
          <w:rFonts w:eastAsiaTheme="minorEastAsia"/>
          <w:i/>
          <w:sz w:val="22"/>
        </w:rPr>
        <w:t>1</w:t>
      </w:r>
      <w:r w:rsidRPr="00835A2C">
        <w:rPr>
          <w:rFonts w:eastAsiaTheme="minorEastAsia"/>
          <w:i/>
          <w:sz w:val="22"/>
        </w:rPr>
        <w:t xml:space="preserve">-B (SU with S=12D;2G): </w:t>
      </w:r>
      <w:r>
        <w:rPr>
          <w:rFonts w:eastAsiaTheme="minorEastAsia"/>
          <w:i/>
          <w:sz w:val="22"/>
        </w:rPr>
        <w:t>4</w:t>
      </w:r>
      <w:r w:rsidRPr="00835A2C">
        <w:rPr>
          <w:rFonts w:eastAsiaTheme="minorEastAsia"/>
          <w:i/>
          <w:sz w:val="22"/>
        </w:rPr>
        <w:t xml:space="preserve"> UEs for DL, </w:t>
      </w:r>
      <w:r>
        <w:rPr>
          <w:rFonts w:eastAsiaTheme="minorEastAsia" w:hint="eastAsia"/>
          <w:i/>
          <w:sz w:val="22"/>
        </w:rPr>
        <w:t>6</w:t>
      </w:r>
      <w:r w:rsidRPr="00835A2C">
        <w:rPr>
          <w:rFonts w:eastAsiaTheme="minorEastAsia"/>
          <w:i/>
          <w:sz w:val="22"/>
        </w:rPr>
        <w:t xml:space="preserve"> UEs for UL</w:t>
      </w:r>
    </w:p>
    <w:p w14:paraId="26F2B8BB" w14:textId="77777777" w:rsidR="0094057D" w:rsidRPr="00835A2C" w:rsidRDefault="0094057D" w:rsidP="0094057D">
      <w:pPr>
        <w:pStyle w:val="afe"/>
        <w:numPr>
          <w:ilvl w:val="2"/>
          <w:numId w:val="28"/>
        </w:numPr>
        <w:spacing w:afterLines="50" w:after="120"/>
        <w:ind w:leftChars="0"/>
        <w:jc w:val="both"/>
        <w:rPr>
          <w:rFonts w:eastAsiaTheme="minorEastAsia"/>
          <w:i/>
          <w:sz w:val="22"/>
        </w:rPr>
      </w:pPr>
      <w:r>
        <w:rPr>
          <w:rFonts w:eastAsiaTheme="minorEastAsia" w:hint="eastAsia"/>
          <w:i/>
          <w:sz w:val="22"/>
        </w:rPr>
        <w:t>R</w:t>
      </w:r>
      <w:r>
        <w:rPr>
          <w:rFonts w:eastAsiaTheme="minorEastAsia"/>
          <w:i/>
          <w:sz w:val="22"/>
        </w:rPr>
        <w:t xml:space="preserve">epetition </w:t>
      </w:r>
      <w:r>
        <w:rPr>
          <w:rFonts w:eastAsiaTheme="minorEastAsia"/>
          <w:i/>
          <w:sz w:val="22"/>
        </w:rPr>
        <w:t>over multiple TRPs</w:t>
      </w:r>
      <w:r>
        <w:rPr>
          <w:rFonts w:eastAsiaTheme="minorEastAsia"/>
          <w:i/>
          <w:sz w:val="22"/>
        </w:rPr>
        <w:t xml:space="preserve"> can further improve the number of accommodated UEs</w:t>
      </w:r>
    </w:p>
    <w:p w14:paraId="61781923" w14:textId="77777777" w:rsidR="0094057D" w:rsidRPr="000E37C5" w:rsidRDefault="0094057D" w:rsidP="0094057D">
      <w:pPr>
        <w:spacing w:afterLines="50" w:after="120"/>
        <w:jc w:val="both"/>
        <w:rPr>
          <w:rFonts w:eastAsiaTheme="minorEastAsia"/>
          <w:b/>
          <w:sz w:val="22"/>
          <w:u w:val="single"/>
        </w:rPr>
      </w:pPr>
      <w:r w:rsidRPr="000E37C5">
        <w:rPr>
          <w:rFonts w:eastAsiaTheme="minorEastAsia" w:hint="eastAsia"/>
          <w:b/>
          <w:sz w:val="22"/>
          <w:u w:val="single"/>
        </w:rPr>
        <w:lastRenderedPageBreak/>
        <w:t>O</w:t>
      </w:r>
      <w:r w:rsidRPr="000E37C5">
        <w:rPr>
          <w:rFonts w:eastAsiaTheme="minorEastAsia"/>
          <w:b/>
          <w:sz w:val="22"/>
          <w:u w:val="single"/>
        </w:rPr>
        <w:t xml:space="preserve">bservation </w:t>
      </w:r>
      <w:r>
        <w:rPr>
          <w:rFonts w:eastAsiaTheme="minorEastAsia"/>
          <w:b/>
          <w:sz w:val="22"/>
          <w:u w:val="single"/>
        </w:rPr>
        <w:t>3</w:t>
      </w:r>
      <w:r w:rsidRPr="000E37C5">
        <w:rPr>
          <w:rFonts w:eastAsiaTheme="minorEastAsia"/>
          <w:b/>
          <w:sz w:val="22"/>
          <w:u w:val="single"/>
        </w:rPr>
        <w:t>:</w:t>
      </w:r>
    </w:p>
    <w:p w14:paraId="57694E5F" w14:textId="77777777" w:rsidR="0094057D" w:rsidRDefault="0094057D" w:rsidP="0094057D">
      <w:pPr>
        <w:pStyle w:val="afe"/>
        <w:numPr>
          <w:ilvl w:val="0"/>
          <w:numId w:val="28"/>
        </w:numPr>
        <w:spacing w:afterLines="50" w:after="120"/>
        <w:ind w:leftChars="0"/>
        <w:jc w:val="both"/>
        <w:rPr>
          <w:rFonts w:eastAsiaTheme="minorEastAsia"/>
          <w:i/>
          <w:sz w:val="22"/>
        </w:rPr>
      </w:pPr>
      <w:r w:rsidRPr="00835A2C">
        <w:rPr>
          <w:rFonts w:eastAsiaTheme="minorEastAsia"/>
          <w:i/>
          <w:sz w:val="22"/>
        </w:rPr>
        <w:t>Case 1 (factory automation @ 30GHz)</w:t>
      </w:r>
      <w:r>
        <w:rPr>
          <w:rFonts w:eastAsiaTheme="minorEastAsia"/>
          <w:i/>
          <w:sz w:val="22"/>
        </w:rPr>
        <w:t xml:space="preserve"> can accommodate larger number of UEs over Case 2 (factory automation @ 4GHz).</w:t>
      </w:r>
    </w:p>
    <w:p w14:paraId="7DF0799C" w14:textId="77777777" w:rsidR="0094057D" w:rsidRPr="00835A2C" w:rsidRDefault="0094057D" w:rsidP="0094057D">
      <w:pPr>
        <w:pStyle w:val="afe"/>
        <w:numPr>
          <w:ilvl w:val="0"/>
          <w:numId w:val="28"/>
        </w:numPr>
        <w:spacing w:afterLines="50" w:after="120"/>
        <w:ind w:leftChars="0"/>
        <w:jc w:val="both"/>
        <w:rPr>
          <w:rFonts w:eastAsiaTheme="minorEastAsia"/>
          <w:i/>
          <w:sz w:val="22"/>
        </w:rPr>
      </w:pPr>
      <w:r>
        <w:rPr>
          <w:rFonts w:eastAsiaTheme="minorEastAsia"/>
          <w:i/>
          <w:sz w:val="22"/>
        </w:rPr>
        <w:t xml:space="preserve">For Case </w:t>
      </w:r>
      <w:r>
        <w:rPr>
          <w:rFonts w:eastAsiaTheme="minorEastAsia"/>
          <w:i/>
          <w:sz w:val="22"/>
        </w:rPr>
        <w:t>1</w:t>
      </w:r>
      <w:r>
        <w:rPr>
          <w:rFonts w:eastAsiaTheme="minorEastAsia"/>
          <w:i/>
          <w:sz w:val="22"/>
        </w:rPr>
        <w:t xml:space="preserve">, </w:t>
      </w:r>
      <w:r>
        <w:rPr>
          <w:rFonts w:eastAsiaTheme="minorEastAsia"/>
          <w:i/>
          <w:sz w:val="22"/>
        </w:rPr>
        <w:t>repetition over multiple TRPs (</w:t>
      </w:r>
      <w:r>
        <w:rPr>
          <w:rFonts w:eastAsiaTheme="minorEastAsia"/>
          <w:i/>
          <w:sz w:val="22"/>
        </w:rPr>
        <w:t>precoder/</w:t>
      </w:r>
      <w:r>
        <w:rPr>
          <w:rFonts w:eastAsiaTheme="minorEastAsia"/>
          <w:i/>
          <w:sz w:val="22"/>
        </w:rPr>
        <w:t>QCL/SRI</w:t>
      </w:r>
      <w:r>
        <w:rPr>
          <w:rFonts w:eastAsiaTheme="minorEastAsia"/>
          <w:i/>
          <w:sz w:val="22"/>
        </w:rPr>
        <w:t>-cycling</w:t>
      </w:r>
      <w:r>
        <w:rPr>
          <w:rFonts w:eastAsiaTheme="minorEastAsia"/>
          <w:i/>
          <w:sz w:val="22"/>
        </w:rPr>
        <w:t>) would be necessary</w:t>
      </w:r>
      <w:r>
        <w:rPr>
          <w:rFonts w:eastAsiaTheme="minorEastAsia"/>
          <w:i/>
          <w:sz w:val="22"/>
        </w:rPr>
        <w:t>.</w:t>
      </w:r>
    </w:p>
    <w:p w14:paraId="73154F9C" w14:textId="77777777" w:rsidR="0094057D" w:rsidRPr="000E37C5" w:rsidRDefault="0094057D" w:rsidP="0094057D">
      <w:pPr>
        <w:spacing w:afterLines="50" w:after="120"/>
        <w:jc w:val="both"/>
        <w:rPr>
          <w:rFonts w:eastAsiaTheme="minorEastAsia"/>
          <w:b/>
          <w:sz w:val="22"/>
          <w:u w:val="single"/>
        </w:rPr>
      </w:pPr>
      <w:r w:rsidRPr="000E37C5">
        <w:rPr>
          <w:rFonts w:eastAsiaTheme="minorEastAsia" w:hint="eastAsia"/>
          <w:b/>
          <w:sz w:val="22"/>
          <w:u w:val="single"/>
        </w:rPr>
        <w:t>O</w:t>
      </w:r>
      <w:r w:rsidRPr="000E37C5">
        <w:rPr>
          <w:rFonts w:eastAsiaTheme="minorEastAsia"/>
          <w:b/>
          <w:sz w:val="22"/>
          <w:u w:val="single"/>
        </w:rPr>
        <w:t xml:space="preserve">bservation </w:t>
      </w:r>
      <w:r>
        <w:rPr>
          <w:rFonts w:eastAsiaTheme="minorEastAsia"/>
          <w:b/>
          <w:sz w:val="22"/>
          <w:u w:val="single"/>
        </w:rPr>
        <w:t>4</w:t>
      </w:r>
      <w:r w:rsidRPr="000E37C5">
        <w:rPr>
          <w:rFonts w:eastAsiaTheme="minorEastAsia"/>
          <w:b/>
          <w:sz w:val="22"/>
          <w:u w:val="single"/>
        </w:rPr>
        <w:t>:</w:t>
      </w:r>
    </w:p>
    <w:p w14:paraId="139C12FA" w14:textId="77777777" w:rsidR="0094057D" w:rsidRPr="00835A2C" w:rsidRDefault="0094057D" w:rsidP="0094057D">
      <w:pPr>
        <w:pStyle w:val="afe"/>
        <w:numPr>
          <w:ilvl w:val="0"/>
          <w:numId w:val="28"/>
        </w:numPr>
        <w:spacing w:afterLines="50" w:after="120"/>
        <w:ind w:leftChars="0"/>
        <w:jc w:val="both"/>
        <w:rPr>
          <w:rFonts w:eastAsiaTheme="minorEastAsia"/>
          <w:i/>
          <w:sz w:val="22"/>
        </w:rPr>
      </w:pPr>
      <w:r>
        <w:rPr>
          <w:rFonts w:eastAsiaTheme="minorEastAsia"/>
          <w:i/>
          <w:sz w:val="22"/>
        </w:rPr>
        <w:t xml:space="preserve">For Case 3 (Rel.15 enabled use-case in </w:t>
      </w:r>
      <w:proofErr w:type="spellStart"/>
      <w:r>
        <w:rPr>
          <w:rFonts w:eastAsiaTheme="minorEastAsia"/>
          <w:i/>
          <w:sz w:val="22"/>
        </w:rPr>
        <w:t>InH</w:t>
      </w:r>
      <w:proofErr w:type="spellEnd"/>
      <w:r>
        <w:rPr>
          <w:rFonts w:eastAsiaTheme="minorEastAsia"/>
          <w:i/>
          <w:sz w:val="22"/>
        </w:rPr>
        <w:t xml:space="preserve"> @ 4GHz), </w:t>
      </w:r>
    </w:p>
    <w:p w14:paraId="6590CBAC" w14:textId="77777777" w:rsidR="0094057D" w:rsidRDefault="0094057D" w:rsidP="0094057D">
      <w:pPr>
        <w:pStyle w:val="afe"/>
        <w:numPr>
          <w:ilvl w:val="1"/>
          <w:numId w:val="28"/>
        </w:numPr>
        <w:spacing w:afterLines="50" w:after="120"/>
        <w:ind w:leftChars="0"/>
        <w:jc w:val="both"/>
        <w:rPr>
          <w:rFonts w:eastAsiaTheme="minorEastAsia"/>
          <w:i/>
          <w:sz w:val="22"/>
        </w:rPr>
      </w:pPr>
      <w:r>
        <w:rPr>
          <w:rFonts w:eastAsiaTheme="minorEastAsia"/>
          <w:i/>
          <w:sz w:val="22"/>
        </w:rPr>
        <w:t>For 4KB packet with the requirements of 99.9% and 7ms air-interface latency, with the target outage probability of 5%;</w:t>
      </w:r>
    </w:p>
    <w:p w14:paraId="7EE270EE" w14:textId="77777777" w:rsidR="0094057D" w:rsidRDefault="0094057D" w:rsidP="0094057D">
      <w:pPr>
        <w:pStyle w:val="afe"/>
        <w:numPr>
          <w:ilvl w:val="1"/>
          <w:numId w:val="28"/>
        </w:numPr>
        <w:spacing w:afterLines="50" w:after="120"/>
        <w:ind w:leftChars="0"/>
        <w:jc w:val="both"/>
        <w:rPr>
          <w:rFonts w:eastAsiaTheme="minorEastAsia"/>
          <w:i/>
          <w:sz w:val="22"/>
        </w:rPr>
      </w:pPr>
      <w:r w:rsidRPr="000273FC">
        <w:rPr>
          <w:rFonts w:eastAsiaTheme="minorEastAsia"/>
          <w:i/>
          <w:sz w:val="22"/>
        </w:rPr>
        <w:t>DL cell load can be up to 13Mbps and DL RU can be up to 28%</w:t>
      </w:r>
    </w:p>
    <w:p w14:paraId="5013466F" w14:textId="77777777" w:rsidR="0094057D" w:rsidRPr="00D158E2" w:rsidRDefault="0094057D" w:rsidP="0094057D">
      <w:pPr>
        <w:pStyle w:val="afe"/>
        <w:numPr>
          <w:ilvl w:val="1"/>
          <w:numId w:val="28"/>
        </w:numPr>
        <w:spacing w:afterLines="50" w:after="120"/>
        <w:ind w:leftChars="0"/>
        <w:jc w:val="both"/>
        <w:rPr>
          <w:rFonts w:eastAsiaTheme="minorEastAsia"/>
          <w:i/>
          <w:sz w:val="22"/>
        </w:rPr>
      </w:pPr>
      <w:r w:rsidRPr="000273FC">
        <w:rPr>
          <w:rFonts w:eastAsiaTheme="minorEastAsia"/>
          <w:i/>
          <w:sz w:val="22"/>
        </w:rPr>
        <w:t>UL cell load can be up to 9.8Mbps and UL RU can be up to 25%</w:t>
      </w:r>
    </w:p>
    <w:p w14:paraId="2A2E0305" w14:textId="77777777" w:rsidR="0094057D" w:rsidRPr="000E37C5" w:rsidRDefault="0094057D" w:rsidP="0094057D">
      <w:pPr>
        <w:spacing w:afterLines="50" w:after="120"/>
        <w:jc w:val="both"/>
        <w:rPr>
          <w:rFonts w:eastAsiaTheme="minorEastAsia"/>
          <w:b/>
          <w:sz w:val="22"/>
          <w:u w:val="single"/>
        </w:rPr>
      </w:pPr>
      <w:r w:rsidRPr="000E37C5">
        <w:rPr>
          <w:rFonts w:eastAsiaTheme="minorEastAsia" w:hint="eastAsia"/>
          <w:b/>
          <w:sz w:val="22"/>
          <w:u w:val="single"/>
        </w:rPr>
        <w:t>O</w:t>
      </w:r>
      <w:r w:rsidRPr="000E37C5">
        <w:rPr>
          <w:rFonts w:eastAsiaTheme="minorEastAsia"/>
          <w:b/>
          <w:sz w:val="22"/>
          <w:u w:val="single"/>
        </w:rPr>
        <w:t xml:space="preserve">bservation </w:t>
      </w:r>
      <w:r>
        <w:rPr>
          <w:rFonts w:eastAsiaTheme="minorEastAsia"/>
          <w:b/>
          <w:sz w:val="22"/>
          <w:u w:val="single"/>
        </w:rPr>
        <w:t>5</w:t>
      </w:r>
      <w:r w:rsidRPr="000E37C5">
        <w:rPr>
          <w:rFonts w:eastAsiaTheme="minorEastAsia"/>
          <w:b/>
          <w:sz w:val="22"/>
          <w:u w:val="single"/>
        </w:rPr>
        <w:t>:</w:t>
      </w:r>
    </w:p>
    <w:p w14:paraId="42369C0D" w14:textId="77777777" w:rsidR="0094057D" w:rsidRPr="00835A2C" w:rsidRDefault="0094057D" w:rsidP="0094057D">
      <w:pPr>
        <w:pStyle w:val="afe"/>
        <w:numPr>
          <w:ilvl w:val="0"/>
          <w:numId w:val="28"/>
        </w:numPr>
        <w:spacing w:afterLines="50" w:after="120"/>
        <w:ind w:leftChars="0"/>
        <w:jc w:val="both"/>
        <w:rPr>
          <w:rFonts w:eastAsiaTheme="minorEastAsia"/>
          <w:i/>
          <w:sz w:val="22"/>
        </w:rPr>
      </w:pPr>
      <w:r>
        <w:rPr>
          <w:rFonts w:eastAsiaTheme="minorEastAsia"/>
          <w:i/>
          <w:sz w:val="22"/>
        </w:rPr>
        <w:t xml:space="preserve">For Case 4 (Rel.15 enabled use-case in </w:t>
      </w:r>
      <w:proofErr w:type="spellStart"/>
      <w:r>
        <w:rPr>
          <w:rFonts w:eastAsiaTheme="minorEastAsia"/>
          <w:i/>
          <w:sz w:val="22"/>
        </w:rPr>
        <w:t>UMa</w:t>
      </w:r>
      <w:proofErr w:type="spellEnd"/>
      <w:r>
        <w:rPr>
          <w:rFonts w:eastAsiaTheme="minorEastAsia"/>
          <w:i/>
          <w:sz w:val="22"/>
        </w:rPr>
        <w:t xml:space="preserve"> @ 4GHz), </w:t>
      </w:r>
    </w:p>
    <w:p w14:paraId="440D7245" w14:textId="77777777" w:rsidR="0094057D" w:rsidRDefault="0094057D" w:rsidP="0094057D">
      <w:pPr>
        <w:pStyle w:val="afe"/>
        <w:numPr>
          <w:ilvl w:val="1"/>
          <w:numId w:val="28"/>
        </w:numPr>
        <w:spacing w:afterLines="50" w:after="120"/>
        <w:ind w:leftChars="0"/>
        <w:jc w:val="both"/>
        <w:rPr>
          <w:rFonts w:eastAsiaTheme="minorEastAsia"/>
          <w:i/>
          <w:sz w:val="22"/>
        </w:rPr>
      </w:pPr>
      <w:r>
        <w:rPr>
          <w:rFonts w:eastAsiaTheme="minorEastAsia"/>
          <w:i/>
          <w:sz w:val="22"/>
        </w:rPr>
        <w:t>5%-</w:t>
      </w:r>
      <w:proofErr w:type="spellStart"/>
      <w:r>
        <w:rPr>
          <w:rFonts w:eastAsiaTheme="minorEastAsia"/>
          <w:i/>
          <w:sz w:val="22"/>
        </w:rPr>
        <w:t>ile</w:t>
      </w:r>
      <w:proofErr w:type="spellEnd"/>
      <w:r>
        <w:rPr>
          <w:rFonts w:eastAsiaTheme="minorEastAsia"/>
          <w:i/>
          <w:sz w:val="22"/>
        </w:rPr>
        <w:t xml:space="preserve"> DL SINR is -2.34dB and 5%-</w:t>
      </w:r>
      <w:proofErr w:type="spellStart"/>
      <w:r>
        <w:rPr>
          <w:rFonts w:eastAsiaTheme="minorEastAsia"/>
          <w:i/>
          <w:sz w:val="22"/>
        </w:rPr>
        <w:t>ile</w:t>
      </w:r>
      <w:proofErr w:type="spellEnd"/>
      <w:r>
        <w:rPr>
          <w:rFonts w:eastAsiaTheme="minorEastAsia"/>
          <w:i/>
          <w:sz w:val="22"/>
        </w:rPr>
        <w:t xml:space="preserve"> UL SINR is -7.45dB</w:t>
      </w:r>
    </w:p>
    <w:p w14:paraId="52E588D9" w14:textId="77777777" w:rsidR="0094057D" w:rsidRPr="003C1E2F" w:rsidRDefault="0094057D" w:rsidP="0094057D">
      <w:pPr>
        <w:pStyle w:val="afe"/>
        <w:numPr>
          <w:ilvl w:val="2"/>
          <w:numId w:val="28"/>
        </w:numPr>
        <w:spacing w:afterLines="50" w:after="120"/>
        <w:ind w:leftChars="0"/>
        <w:jc w:val="both"/>
        <w:rPr>
          <w:rFonts w:eastAsiaTheme="minorEastAsia"/>
          <w:i/>
          <w:sz w:val="22"/>
        </w:rPr>
      </w:pPr>
      <w:r>
        <w:rPr>
          <w:rFonts w:eastAsiaTheme="minorEastAsia" w:hint="eastAsia"/>
          <w:i/>
          <w:sz w:val="22"/>
        </w:rPr>
        <w:t>U</w:t>
      </w:r>
      <w:r>
        <w:rPr>
          <w:rFonts w:eastAsiaTheme="minorEastAsia"/>
          <w:i/>
          <w:sz w:val="22"/>
        </w:rPr>
        <w:t>L is power-limited due to penetration/path/shadowing losses and some means to improve the SINR CDF would be necessary</w:t>
      </w:r>
    </w:p>
    <w:p w14:paraId="02B05E2E" w14:textId="77777777" w:rsidR="0094057D" w:rsidRPr="000E37C5" w:rsidRDefault="0094057D" w:rsidP="0094057D">
      <w:pPr>
        <w:spacing w:afterLines="50" w:after="120"/>
        <w:jc w:val="both"/>
        <w:rPr>
          <w:rFonts w:eastAsiaTheme="minorEastAsia"/>
          <w:b/>
          <w:sz w:val="22"/>
          <w:u w:val="single"/>
        </w:rPr>
      </w:pPr>
      <w:r w:rsidRPr="000E37C5">
        <w:rPr>
          <w:rFonts w:eastAsiaTheme="minorEastAsia" w:hint="eastAsia"/>
          <w:b/>
          <w:sz w:val="22"/>
          <w:u w:val="single"/>
        </w:rPr>
        <w:t>O</w:t>
      </w:r>
      <w:r w:rsidRPr="000E37C5">
        <w:rPr>
          <w:rFonts w:eastAsiaTheme="minorEastAsia"/>
          <w:b/>
          <w:sz w:val="22"/>
          <w:u w:val="single"/>
        </w:rPr>
        <w:t xml:space="preserve">bservation </w:t>
      </w:r>
      <w:r>
        <w:rPr>
          <w:rFonts w:eastAsiaTheme="minorEastAsia"/>
          <w:b/>
          <w:sz w:val="22"/>
          <w:u w:val="single"/>
        </w:rPr>
        <w:t>6</w:t>
      </w:r>
      <w:r w:rsidRPr="000E37C5">
        <w:rPr>
          <w:rFonts w:eastAsiaTheme="minorEastAsia"/>
          <w:b/>
          <w:sz w:val="22"/>
          <w:u w:val="single"/>
        </w:rPr>
        <w:t>:</w:t>
      </w:r>
    </w:p>
    <w:p w14:paraId="4319C155" w14:textId="77777777" w:rsidR="0094057D" w:rsidRPr="00835A2C" w:rsidRDefault="0094057D" w:rsidP="0094057D">
      <w:pPr>
        <w:pStyle w:val="afe"/>
        <w:numPr>
          <w:ilvl w:val="0"/>
          <w:numId w:val="28"/>
        </w:numPr>
        <w:spacing w:afterLines="50" w:after="120"/>
        <w:ind w:leftChars="0"/>
        <w:jc w:val="both"/>
        <w:rPr>
          <w:rFonts w:eastAsiaTheme="minorEastAsia"/>
          <w:i/>
          <w:sz w:val="22"/>
        </w:rPr>
      </w:pPr>
      <w:r>
        <w:rPr>
          <w:rFonts w:eastAsiaTheme="minorEastAsia"/>
          <w:i/>
          <w:sz w:val="22"/>
        </w:rPr>
        <w:t xml:space="preserve">For Case 5 (power distribution in </w:t>
      </w:r>
      <w:proofErr w:type="spellStart"/>
      <w:r>
        <w:rPr>
          <w:rFonts w:eastAsiaTheme="minorEastAsia"/>
          <w:i/>
          <w:sz w:val="22"/>
        </w:rPr>
        <w:t>UMa</w:t>
      </w:r>
      <w:proofErr w:type="spellEnd"/>
      <w:r>
        <w:rPr>
          <w:rFonts w:eastAsiaTheme="minorEastAsia"/>
          <w:i/>
          <w:sz w:val="22"/>
        </w:rPr>
        <w:t xml:space="preserve"> @ 700MHz), </w:t>
      </w:r>
    </w:p>
    <w:p w14:paraId="4E1AC3AE" w14:textId="77777777" w:rsidR="0094057D" w:rsidRDefault="0094057D" w:rsidP="0094057D">
      <w:pPr>
        <w:pStyle w:val="afe"/>
        <w:numPr>
          <w:ilvl w:val="1"/>
          <w:numId w:val="28"/>
        </w:numPr>
        <w:spacing w:afterLines="50" w:after="120"/>
        <w:ind w:leftChars="0"/>
        <w:jc w:val="both"/>
        <w:rPr>
          <w:rFonts w:eastAsiaTheme="minorEastAsia"/>
          <w:i/>
          <w:sz w:val="22"/>
        </w:rPr>
      </w:pPr>
      <w:r>
        <w:rPr>
          <w:rFonts w:eastAsiaTheme="minorEastAsia"/>
          <w:i/>
          <w:sz w:val="22"/>
        </w:rPr>
        <w:t>5%-</w:t>
      </w:r>
      <w:proofErr w:type="spellStart"/>
      <w:r>
        <w:rPr>
          <w:rFonts w:eastAsiaTheme="minorEastAsia"/>
          <w:i/>
          <w:sz w:val="22"/>
        </w:rPr>
        <w:t>ile</w:t>
      </w:r>
      <w:proofErr w:type="spellEnd"/>
      <w:r>
        <w:rPr>
          <w:rFonts w:eastAsiaTheme="minorEastAsia"/>
          <w:i/>
          <w:sz w:val="22"/>
        </w:rPr>
        <w:t xml:space="preserve"> DL SINR is -1.93dB and 5%-</w:t>
      </w:r>
      <w:proofErr w:type="spellStart"/>
      <w:r>
        <w:rPr>
          <w:rFonts w:eastAsiaTheme="minorEastAsia"/>
          <w:i/>
          <w:sz w:val="22"/>
        </w:rPr>
        <w:t>ile</w:t>
      </w:r>
      <w:proofErr w:type="spellEnd"/>
      <w:r>
        <w:rPr>
          <w:rFonts w:eastAsiaTheme="minorEastAsia"/>
          <w:i/>
          <w:sz w:val="22"/>
        </w:rPr>
        <w:t xml:space="preserve"> UL SINR is -1.16dB</w:t>
      </w:r>
    </w:p>
    <w:p w14:paraId="667C13DB" w14:textId="77777777" w:rsidR="008D360C" w:rsidRPr="0094057D" w:rsidRDefault="008D360C" w:rsidP="008D360C">
      <w:pPr>
        <w:spacing w:afterLines="50" w:after="120"/>
        <w:jc w:val="both"/>
        <w:rPr>
          <w:rFonts w:eastAsiaTheme="minorEastAsia"/>
          <w:sz w:val="22"/>
        </w:rPr>
      </w:pPr>
    </w:p>
    <w:p w14:paraId="5134DDD9" w14:textId="77777777" w:rsidR="00E23DF0" w:rsidRPr="007B3BA0" w:rsidRDefault="00E23DF0" w:rsidP="00E23DF0">
      <w:pPr>
        <w:pStyle w:val="1"/>
        <w:spacing w:after="120"/>
        <w:jc w:val="both"/>
        <w:rPr>
          <w:b/>
          <w:lang w:val="en-US"/>
        </w:rPr>
      </w:pPr>
      <w:r w:rsidRPr="007B3BA0">
        <w:rPr>
          <w:b/>
          <w:lang w:val="en-US"/>
        </w:rPr>
        <w:t>References</w:t>
      </w:r>
    </w:p>
    <w:p w14:paraId="3FE95FCD" w14:textId="2E05DAE4" w:rsidR="00260778" w:rsidRDefault="00260778" w:rsidP="008D360C">
      <w:pPr>
        <w:pStyle w:val="afe"/>
        <w:numPr>
          <w:ilvl w:val="0"/>
          <w:numId w:val="4"/>
        </w:numPr>
        <w:spacing w:afterLines="50" w:after="120"/>
        <w:ind w:leftChars="0"/>
        <w:jc w:val="both"/>
        <w:rPr>
          <w:rFonts w:eastAsia="SimSun"/>
          <w:sz w:val="22"/>
          <w:lang w:val="en-US" w:eastAsia="zh-CN"/>
        </w:rPr>
      </w:pPr>
      <w:r>
        <w:rPr>
          <w:rFonts w:eastAsiaTheme="minorEastAsia" w:hint="eastAsia"/>
          <w:sz w:val="22"/>
          <w:lang w:val="en-US"/>
        </w:rPr>
        <w:t>3</w:t>
      </w:r>
      <w:r w:rsidR="009B7907">
        <w:rPr>
          <w:rFonts w:eastAsiaTheme="minorEastAsia"/>
          <w:sz w:val="22"/>
          <w:lang w:val="en-US"/>
        </w:rPr>
        <w:t>GPP TR 38.8</w:t>
      </w:r>
      <w:r w:rsidR="009B7907">
        <w:rPr>
          <w:rFonts w:eastAsiaTheme="minorEastAsia" w:hint="eastAsia"/>
          <w:sz w:val="22"/>
          <w:lang w:val="en-US"/>
        </w:rPr>
        <w:t>2</w:t>
      </w:r>
      <w:r>
        <w:rPr>
          <w:rFonts w:eastAsiaTheme="minorEastAsia"/>
          <w:sz w:val="22"/>
          <w:lang w:val="en-US"/>
        </w:rPr>
        <w:t>4</w:t>
      </w:r>
    </w:p>
    <w:p w14:paraId="641B3842" w14:textId="5F830AE8" w:rsidR="00260778" w:rsidRDefault="00260778" w:rsidP="008D360C">
      <w:pPr>
        <w:pStyle w:val="afe"/>
        <w:numPr>
          <w:ilvl w:val="0"/>
          <w:numId w:val="4"/>
        </w:numPr>
        <w:spacing w:afterLines="50" w:after="120"/>
        <w:ind w:leftChars="0"/>
        <w:jc w:val="both"/>
        <w:rPr>
          <w:rFonts w:eastAsia="SimSun"/>
          <w:sz w:val="22"/>
          <w:lang w:val="en-US" w:eastAsia="zh-CN"/>
        </w:rPr>
      </w:pPr>
      <w:hyperlink r:id="rId29" w:history="1">
        <w:r w:rsidRPr="00260778">
          <w:rPr>
            <w:rStyle w:val="af4"/>
            <w:rFonts w:eastAsia="SimSun"/>
            <w:kern w:val="0"/>
            <w:sz w:val="22"/>
            <w:lang w:val="en-US" w:eastAsia="zh-CN"/>
          </w:rPr>
          <w:t>http://www.soumu.go.jp/main_content/000589526.pdf</w:t>
        </w:r>
      </w:hyperlink>
    </w:p>
    <w:p w14:paraId="6AFC131A" w14:textId="7355E224" w:rsidR="00261AAE" w:rsidRDefault="00A427E1" w:rsidP="008D360C">
      <w:pPr>
        <w:pStyle w:val="afe"/>
        <w:numPr>
          <w:ilvl w:val="0"/>
          <w:numId w:val="4"/>
        </w:numPr>
        <w:spacing w:afterLines="50" w:after="120"/>
        <w:ind w:leftChars="0"/>
        <w:jc w:val="both"/>
        <w:rPr>
          <w:rFonts w:eastAsia="SimSun"/>
          <w:sz w:val="22"/>
          <w:lang w:val="en-US" w:eastAsia="zh-CN"/>
        </w:rPr>
      </w:pPr>
      <w:r>
        <w:rPr>
          <w:rFonts w:eastAsiaTheme="minorEastAsia" w:hint="eastAsia"/>
          <w:sz w:val="22"/>
          <w:lang w:val="en-US"/>
        </w:rPr>
        <w:t>3</w:t>
      </w:r>
      <w:r>
        <w:rPr>
          <w:rFonts w:eastAsiaTheme="minorEastAsia"/>
          <w:sz w:val="22"/>
          <w:lang w:val="en-US"/>
        </w:rPr>
        <w:t>GPP TS 38.101-2</w:t>
      </w:r>
    </w:p>
    <w:p w14:paraId="748A7F1C" w14:textId="185DA424" w:rsidR="00260778" w:rsidRPr="0094057D" w:rsidRDefault="00826A4D" w:rsidP="008D360C">
      <w:pPr>
        <w:pStyle w:val="afe"/>
        <w:numPr>
          <w:ilvl w:val="0"/>
          <w:numId w:val="4"/>
        </w:numPr>
        <w:spacing w:afterLines="50" w:after="120"/>
        <w:ind w:leftChars="0"/>
        <w:jc w:val="both"/>
        <w:rPr>
          <w:rFonts w:eastAsia="SimSun"/>
          <w:sz w:val="22"/>
          <w:lang w:val="en-US" w:eastAsia="zh-CN"/>
        </w:rPr>
      </w:pPr>
      <w:r>
        <w:rPr>
          <w:rFonts w:eastAsiaTheme="minorEastAsia" w:hint="eastAsia"/>
          <w:sz w:val="22"/>
          <w:lang w:val="en-US"/>
        </w:rPr>
        <w:t>R</w:t>
      </w:r>
      <w:r>
        <w:rPr>
          <w:rFonts w:eastAsiaTheme="minorEastAsia"/>
          <w:sz w:val="22"/>
          <w:lang w:val="en-US"/>
        </w:rPr>
        <w:t>1-1900978, ‘Enhancements on multi-TRP/panel transmission,’ NTT DOCOMO, INC.</w:t>
      </w:r>
    </w:p>
    <w:p w14:paraId="5B6EB7CB" w14:textId="5D457498" w:rsidR="00826A4D" w:rsidRPr="0094057D" w:rsidRDefault="00826A4D" w:rsidP="008D360C">
      <w:pPr>
        <w:pStyle w:val="afe"/>
        <w:numPr>
          <w:ilvl w:val="0"/>
          <w:numId w:val="4"/>
        </w:numPr>
        <w:spacing w:afterLines="50" w:after="120"/>
        <w:ind w:leftChars="0"/>
        <w:jc w:val="both"/>
        <w:rPr>
          <w:rFonts w:eastAsia="SimSun"/>
          <w:sz w:val="22"/>
          <w:lang w:val="en-US" w:eastAsia="zh-CN"/>
        </w:rPr>
      </w:pPr>
      <w:r>
        <w:rPr>
          <w:rFonts w:eastAsiaTheme="minorEastAsia" w:hint="eastAsia"/>
          <w:sz w:val="22"/>
          <w:lang w:val="en-US"/>
        </w:rPr>
        <w:t>R</w:t>
      </w:r>
      <w:r>
        <w:rPr>
          <w:rFonts w:eastAsiaTheme="minorEastAsia"/>
          <w:sz w:val="22"/>
          <w:lang w:val="en-US"/>
        </w:rPr>
        <w:t xml:space="preserve">1-1900972, ‘Enhancements to Scheduling/HARQ/CSI Processing timeline for </w:t>
      </w:r>
      <w:r>
        <w:rPr>
          <w:rFonts w:eastAsiaTheme="minorEastAsia"/>
          <w:sz w:val="22"/>
          <w:lang w:val="en-US"/>
        </w:rPr>
        <w:t>URLLC,</w:t>
      </w:r>
      <w:r>
        <w:rPr>
          <w:rFonts w:eastAsiaTheme="minorEastAsia"/>
          <w:sz w:val="22"/>
          <w:lang w:val="en-US"/>
        </w:rPr>
        <w:t>’</w:t>
      </w:r>
      <w:r>
        <w:rPr>
          <w:rFonts w:eastAsiaTheme="minorEastAsia"/>
          <w:sz w:val="22"/>
          <w:lang w:val="en-US"/>
        </w:rPr>
        <w:t xml:space="preserve"> NTT DOCOMO, INC.</w:t>
      </w:r>
    </w:p>
    <w:p w14:paraId="7196E9C6" w14:textId="6499E419" w:rsidR="00973519" w:rsidRPr="0094057D" w:rsidRDefault="00706678" w:rsidP="0094057D">
      <w:pPr>
        <w:pStyle w:val="afe"/>
        <w:numPr>
          <w:ilvl w:val="0"/>
          <w:numId w:val="4"/>
        </w:numPr>
        <w:spacing w:afterLines="50" w:after="120"/>
        <w:ind w:leftChars="0"/>
        <w:jc w:val="both"/>
        <w:rPr>
          <w:rFonts w:eastAsia="SimSun" w:hint="eastAsia"/>
          <w:sz w:val="22"/>
          <w:lang w:val="en-US" w:eastAsia="zh-CN"/>
        </w:rPr>
      </w:pPr>
      <w:r>
        <w:rPr>
          <w:rFonts w:eastAsiaTheme="minorEastAsia" w:hint="eastAsia"/>
          <w:sz w:val="22"/>
          <w:lang w:val="en-US"/>
        </w:rPr>
        <w:t>R</w:t>
      </w:r>
      <w:r>
        <w:rPr>
          <w:rFonts w:eastAsiaTheme="minorEastAsia"/>
          <w:sz w:val="22"/>
          <w:lang w:val="en-US"/>
        </w:rPr>
        <w:t xml:space="preserve">4-1809555, ‘Summary of operator </w:t>
      </w:r>
      <w:r>
        <w:rPr>
          <w:rFonts w:eastAsiaTheme="minorEastAsia"/>
          <w:sz w:val="22"/>
          <w:lang w:val="en-US"/>
        </w:rPr>
        <w:t>input on the TDD patterns for NR UE performance tests in Rel-15,</w:t>
      </w:r>
      <w:r>
        <w:rPr>
          <w:rFonts w:eastAsiaTheme="minorEastAsia"/>
          <w:sz w:val="22"/>
          <w:lang w:val="en-US"/>
        </w:rPr>
        <w:t>’</w:t>
      </w:r>
      <w:r>
        <w:rPr>
          <w:rFonts w:eastAsiaTheme="minorEastAsia"/>
          <w:sz w:val="22"/>
          <w:lang w:val="en-US"/>
        </w:rPr>
        <w:t xml:space="preserve"> Ericsson, Verizon, </w:t>
      </w:r>
      <w:r w:rsidR="00973519">
        <w:rPr>
          <w:rFonts w:eastAsiaTheme="minorEastAsia"/>
          <w:sz w:val="22"/>
          <w:lang w:val="en-US"/>
        </w:rPr>
        <w:t>AT&amp;T, CMCC, NTT DOCOMO, KDDI.</w:t>
      </w:r>
    </w:p>
    <w:p w14:paraId="4177A416" w14:textId="5D093EC8" w:rsidR="00B1461C" w:rsidRPr="00826A4D" w:rsidRDefault="00B1461C" w:rsidP="00B1461C">
      <w:pPr>
        <w:widowControl w:val="0"/>
        <w:spacing w:after="120"/>
        <w:jc w:val="both"/>
        <w:rPr>
          <w:sz w:val="22"/>
          <w:szCs w:val="22"/>
          <w:lang w:val="en-US"/>
        </w:rPr>
      </w:pPr>
    </w:p>
    <w:p w14:paraId="4AE32ED7" w14:textId="77777777" w:rsidR="00A427E1" w:rsidRPr="00F64E42" w:rsidRDefault="00A427E1" w:rsidP="00B1461C">
      <w:pPr>
        <w:widowControl w:val="0"/>
        <w:spacing w:after="120"/>
        <w:jc w:val="both"/>
        <w:rPr>
          <w:sz w:val="22"/>
          <w:szCs w:val="22"/>
          <w:lang w:val="en-US"/>
        </w:rPr>
      </w:pPr>
    </w:p>
    <w:sectPr w:rsidR="00A427E1" w:rsidRPr="00F64E42">
      <w:footerReference w:type="default" r:id="rId30"/>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0A1C68" w14:textId="77777777" w:rsidR="005D3B3E" w:rsidRDefault="005D3B3E">
      <w:r>
        <w:separator/>
      </w:r>
    </w:p>
  </w:endnote>
  <w:endnote w:type="continuationSeparator" w:id="0">
    <w:p w14:paraId="4E8D4522" w14:textId="77777777" w:rsidR="005D3B3E" w:rsidRDefault="005D3B3E">
      <w:r>
        <w:continuationSeparator/>
      </w:r>
    </w:p>
  </w:endnote>
  <w:endnote w:type="continuationNotice" w:id="1">
    <w:p w14:paraId="0E7DFF2F" w14:textId="77777777" w:rsidR="005D3B3E" w:rsidRDefault="005D3B3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F2096" w14:textId="038E7D21" w:rsidR="00797BDF" w:rsidRPr="00000924" w:rsidRDefault="00797BDF">
    <w:pPr>
      <w:pStyle w:val="af0"/>
      <w:jc w:val="center"/>
      <w:rPr>
        <w:sz w:val="22"/>
      </w:rPr>
    </w:pPr>
    <w:r>
      <w:rPr>
        <w:rStyle w:val="af3"/>
        <w:rFonts w:eastAsia="ＭＳ ゴシック"/>
      </w:rPr>
      <w:t xml:space="preserve">- </w:t>
    </w:r>
    <w:r>
      <w:rPr>
        <w:rStyle w:val="af3"/>
        <w:rFonts w:eastAsia="ＭＳ ゴシック"/>
      </w:rPr>
      <w:fldChar w:fldCharType="begin"/>
    </w:r>
    <w:r>
      <w:rPr>
        <w:rStyle w:val="af3"/>
        <w:rFonts w:eastAsia="ＭＳ ゴシック"/>
      </w:rPr>
      <w:instrText xml:space="preserve"> PAGE </w:instrText>
    </w:r>
    <w:r>
      <w:rPr>
        <w:rStyle w:val="af3"/>
        <w:rFonts w:eastAsia="ＭＳ ゴシック"/>
      </w:rPr>
      <w:fldChar w:fldCharType="separate"/>
    </w:r>
    <w:r>
      <w:rPr>
        <w:rStyle w:val="af3"/>
        <w:rFonts w:eastAsia="ＭＳ ゴシック"/>
        <w:noProof/>
      </w:rPr>
      <w:t>1</w:t>
    </w:r>
    <w:r>
      <w:rPr>
        <w:rStyle w:val="af3"/>
        <w:rFonts w:eastAsia="ＭＳ ゴシック"/>
      </w:rPr>
      <w:fldChar w:fldCharType="end"/>
    </w:r>
    <w:r>
      <w:rPr>
        <w:rStyle w:val="af3"/>
        <w:rFonts w:eastAsia="ＭＳ ゴシック"/>
      </w:rPr>
      <w:t>/</w:t>
    </w:r>
    <w:r>
      <w:rPr>
        <w:rStyle w:val="af3"/>
        <w:rFonts w:eastAsia="ＭＳ ゴシック"/>
      </w:rPr>
      <w:fldChar w:fldCharType="begin"/>
    </w:r>
    <w:r>
      <w:rPr>
        <w:rStyle w:val="af3"/>
        <w:rFonts w:eastAsia="ＭＳ ゴシック"/>
      </w:rPr>
      <w:instrText xml:space="preserve"> NUMPAGES </w:instrText>
    </w:r>
    <w:r>
      <w:rPr>
        <w:rStyle w:val="af3"/>
        <w:rFonts w:eastAsia="ＭＳ ゴシック"/>
      </w:rPr>
      <w:fldChar w:fldCharType="separate"/>
    </w:r>
    <w:r>
      <w:rPr>
        <w:rStyle w:val="af3"/>
        <w:rFonts w:eastAsia="ＭＳ ゴシック"/>
        <w:noProof/>
      </w:rPr>
      <w:t>13</w:t>
    </w:r>
    <w:r>
      <w:rPr>
        <w:rStyle w:val="af3"/>
        <w:rFonts w:eastAsia="ＭＳ ゴシック"/>
      </w:rPr>
      <w:fldChar w:fldCharType="end"/>
    </w:r>
    <w:r>
      <w:rPr>
        <w:rStyle w:val="af3"/>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24DAE8" w14:textId="77777777" w:rsidR="005D3B3E" w:rsidRDefault="005D3B3E">
      <w:r>
        <w:separator/>
      </w:r>
    </w:p>
  </w:footnote>
  <w:footnote w:type="continuationSeparator" w:id="0">
    <w:p w14:paraId="2F22CADF" w14:textId="77777777" w:rsidR="005D3B3E" w:rsidRDefault="005D3B3E">
      <w:r>
        <w:continuationSeparator/>
      </w:r>
    </w:p>
  </w:footnote>
  <w:footnote w:type="continuationNotice" w:id="1">
    <w:p w14:paraId="3EAC8035" w14:textId="77777777" w:rsidR="005D3B3E" w:rsidRDefault="005D3B3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41725E2"/>
    <w:multiLevelType w:val="hybridMultilevel"/>
    <w:tmpl w:val="DD245AB2"/>
    <w:lvl w:ilvl="0" w:tplc="694ACD2E">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049F015A"/>
    <w:multiLevelType w:val="hybridMultilevel"/>
    <w:tmpl w:val="02BC3660"/>
    <w:lvl w:ilvl="0" w:tplc="0409000F">
      <w:start w:val="1"/>
      <w:numFmt w:val="decimal"/>
      <w:lvlText w:val="%1."/>
      <w:lvlJc w:val="left"/>
      <w:pPr>
        <w:ind w:left="360" w:hanging="360"/>
      </w:pPr>
      <w:rPr>
        <w:rFont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10B63797"/>
    <w:multiLevelType w:val="hybridMultilevel"/>
    <w:tmpl w:val="A510E9A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12FC7B14"/>
    <w:multiLevelType w:val="hybridMultilevel"/>
    <w:tmpl w:val="964C4C2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480" w:hanging="420"/>
      </w:pPr>
      <w:rPr>
        <w:rFonts w:ascii="Wingdings" w:hAnsi="Wingdings" w:hint="default"/>
      </w:rPr>
    </w:lvl>
    <w:lvl w:ilvl="2" w:tplc="0409000D" w:tentative="1">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B" w:tentative="1">
      <w:start w:val="1"/>
      <w:numFmt w:val="bullet"/>
      <w:lvlText w:val=""/>
      <w:lvlJc w:val="left"/>
      <w:pPr>
        <w:ind w:left="1740" w:hanging="420"/>
      </w:pPr>
      <w:rPr>
        <w:rFonts w:ascii="Wingdings" w:hAnsi="Wingdings" w:hint="default"/>
      </w:rPr>
    </w:lvl>
    <w:lvl w:ilvl="5" w:tplc="0409000D"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B" w:tentative="1">
      <w:start w:val="1"/>
      <w:numFmt w:val="bullet"/>
      <w:lvlText w:val=""/>
      <w:lvlJc w:val="left"/>
      <w:pPr>
        <w:ind w:left="3000" w:hanging="420"/>
      </w:pPr>
      <w:rPr>
        <w:rFonts w:ascii="Wingdings" w:hAnsi="Wingdings" w:hint="default"/>
      </w:rPr>
    </w:lvl>
    <w:lvl w:ilvl="8" w:tplc="0409000D" w:tentative="1">
      <w:start w:val="1"/>
      <w:numFmt w:val="bullet"/>
      <w:lvlText w:val=""/>
      <w:lvlJc w:val="left"/>
      <w:pPr>
        <w:ind w:left="3420" w:hanging="420"/>
      </w:pPr>
      <w:rPr>
        <w:rFonts w:ascii="Wingdings" w:hAnsi="Wingdings" w:hint="default"/>
      </w:rPr>
    </w:lvl>
  </w:abstractNum>
  <w:abstractNum w:abstractNumId="5" w15:restartNumberingAfterBreak="0">
    <w:nsid w:val="155929B2"/>
    <w:multiLevelType w:val="hybridMultilevel"/>
    <w:tmpl w:val="D07CCBC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1FC63090"/>
    <w:multiLevelType w:val="hybridMultilevel"/>
    <w:tmpl w:val="7B6C54E8"/>
    <w:lvl w:ilvl="0" w:tplc="D4AA168A">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26385B58"/>
    <w:multiLevelType w:val="hybridMultilevel"/>
    <w:tmpl w:val="45C6480E"/>
    <w:lvl w:ilvl="0" w:tplc="8DB84F28">
      <w:start w:val="2"/>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4149B1"/>
    <w:multiLevelType w:val="hybridMultilevel"/>
    <w:tmpl w:val="9E941BE0"/>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04F55BC"/>
    <w:multiLevelType w:val="hybridMultilevel"/>
    <w:tmpl w:val="AFC6DC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267240D"/>
    <w:multiLevelType w:val="hybridMultilevel"/>
    <w:tmpl w:val="5A0AA5D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54E526EE"/>
    <w:multiLevelType w:val="hybridMultilevel"/>
    <w:tmpl w:val="48C4FA3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58D45D4"/>
    <w:multiLevelType w:val="hybridMultilevel"/>
    <w:tmpl w:val="B1BADF6C"/>
    <w:lvl w:ilvl="0" w:tplc="5EE284EC">
      <w:start w:val="2"/>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58015A3F"/>
    <w:multiLevelType w:val="multilevel"/>
    <w:tmpl w:val="9940CAC6"/>
    <w:lvl w:ilvl="0">
      <w:start w:val="1"/>
      <w:numFmt w:val="decimal"/>
      <w:lvlText w:val="%1."/>
      <w:lvlJc w:val="left"/>
      <w:pPr>
        <w:ind w:left="425" w:hanging="425"/>
      </w:pPr>
      <w:rPr>
        <w:b/>
        <w:sz w:val="28"/>
        <w:lang w:val="en-GB"/>
      </w:rPr>
    </w:lvl>
    <w:lvl w:ilvl="1">
      <w:start w:val="1"/>
      <w:numFmt w:val="decimal"/>
      <w:lvlText w:val="%1.%2."/>
      <w:lvlJc w:val="left"/>
      <w:pPr>
        <w:ind w:left="567" w:hanging="567"/>
      </w:pPr>
      <w:rPr>
        <w:b/>
        <w:sz w:val="28"/>
      </w:rPr>
    </w:lvl>
    <w:lvl w:ilvl="2">
      <w:start w:val="1"/>
      <w:numFmt w:val="decimal"/>
      <w:lvlText w:val="%1.%2.%3."/>
      <w:lvlJc w:val="left"/>
      <w:pPr>
        <w:ind w:left="709" w:hanging="709"/>
      </w:pPr>
      <w:rPr>
        <w:sz w:val="24"/>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596718FE"/>
    <w:multiLevelType w:val="hybridMultilevel"/>
    <w:tmpl w:val="F2F89F4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A18208B"/>
    <w:multiLevelType w:val="hybridMultilevel"/>
    <w:tmpl w:val="544404F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5BEB212E"/>
    <w:multiLevelType w:val="hybridMultilevel"/>
    <w:tmpl w:val="A8649C38"/>
    <w:lvl w:ilvl="0" w:tplc="72BC09CE">
      <w:start w:val="2"/>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1" w15:restartNumberingAfterBreak="0">
    <w:nsid w:val="66AC2616"/>
    <w:multiLevelType w:val="hybridMultilevel"/>
    <w:tmpl w:val="E17E219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6A883041"/>
    <w:multiLevelType w:val="hybridMultilevel"/>
    <w:tmpl w:val="BF5EF93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6D551778"/>
    <w:multiLevelType w:val="hybridMultilevel"/>
    <w:tmpl w:val="C3C4A8BA"/>
    <w:lvl w:ilvl="0" w:tplc="D7902702">
      <w:start w:val="2"/>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73530AA3"/>
    <w:multiLevelType w:val="hybridMultilevel"/>
    <w:tmpl w:val="1952A968"/>
    <w:lvl w:ilvl="0" w:tplc="5E64AC86">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6513EA"/>
    <w:multiLevelType w:val="hybridMultilevel"/>
    <w:tmpl w:val="510ED91E"/>
    <w:lvl w:ilvl="0" w:tplc="96DACDDE">
      <w:start w:val="2"/>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7C8127F5"/>
    <w:multiLevelType w:val="hybridMultilevel"/>
    <w:tmpl w:val="9D78760A"/>
    <w:lvl w:ilvl="0" w:tplc="04090001">
      <w:start w:val="1"/>
      <w:numFmt w:val="bullet"/>
      <w:lvlText w:val=""/>
      <w:lvlJc w:val="left"/>
      <w:pPr>
        <w:ind w:left="780" w:hanging="42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0"/>
  </w:num>
  <w:num w:numId="3">
    <w:abstractNumId w:val="10"/>
  </w:num>
  <w:num w:numId="4">
    <w:abstractNumId w:val="6"/>
  </w:num>
  <w:num w:numId="5">
    <w:abstractNumId w:val="25"/>
  </w:num>
  <w:num w:numId="6">
    <w:abstractNumId w:val="16"/>
  </w:num>
  <w:num w:numId="7">
    <w:abstractNumId w:val="21"/>
  </w:num>
  <w:num w:numId="8">
    <w:abstractNumId w:val="9"/>
  </w:num>
  <w:num w:numId="9">
    <w:abstractNumId w:val="5"/>
  </w:num>
  <w:num w:numId="10">
    <w:abstractNumId w:val="24"/>
  </w:num>
  <w:num w:numId="11">
    <w:abstractNumId w:val="11"/>
  </w:num>
  <w:num w:numId="12">
    <w:abstractNumId w:val="2"/>
  </w:num>
  <w:num w:numId="13">
    <w:abstractNumId w:val="22"/>
  </w:num>
  <w:num w:numId="14">
    <w:abstractNumId w:val="19"/>
  </w:num>
  <w:num w:numId="15">
    <w:abstractNumId w:val="14"/>
  </w:num>
  <w:num w:numId="16">
    <w:abstractNumId w:val="17"/>
  </w:num>
  <w:num w:numId="17">
    <w:abstractNumId w:val="1"/>
  </w:num>
  <w:num w:numId="18">
    <w:abstractNumId w:val="12"/>
  </w:num>
  <w:num w:numId="19">
    <w:abstractNumId w:val="18"/>
  </w:num>
  <w:num w:numId="20">
    <w:abstractNumId w:val="13"/>
  </w:num>
  <w:num w:numId="21">
    <w:abstractNumId w:val="7"/>
  </w:num>
  <w:num w:numId="22">
    <w:abstractNumId w:val="27"/>
  </w:num>
  <w:num w:numId="23">
    <w:abstractNumId w:val="15"/>
  </w:num>
  <w:num w:numId="24">
    <w:abstractNumId w:val="26"/>
  </w:num>
  <w:num w:numId="25">
    <w:abstractNumId w:val="8"/>
  </w:num>
  <w:num w:numId="26">
    <w:abstractNumId w:val="4"/>
  </w:num>
  <w:num w:numId="27">
    <w:abstractNumId w:val="23"/>
  </w:num>
  <w:num w:numId="28">
    <w:abstractNumId w:val="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AU" w:vendorID="64" w:dllVersion="0" w:nlCheck="1" w:checkStyle="1"/>
  <w:activeWritingStyle w:appName="MSWord" w:lang="zh-CN" w:vendorID="64" w:dllVersion="0" w:nlCheck="1" w:checkStyle="1"/>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GB" w:vendorID="64" w:dllVersion="4096" w:nlCheck="1" w:checkStyle="0"/>
  <w:activeWritingStyle w:appName="MSWord" w:lang="en-US" w:vendorID="64" w:dllVersion="4096" w:nlCheck="1" w:checkStyle="0"/>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36917"/>
    <w:rsid w:val="00000156"/>
    <w:rsid w:val="00000204"/>
    <w:rsid w:val="0000022B"/>
    <w:rsid w:val="000004A4"/>
    <w:rsid w:val="00000594"/>
    <w:rsid w:val="00000924"/>
    <w:rsid w:val="00000D49"/>
    <w:rsid w:val="000010AD"/>
    <w:rsid w:val="000011F7"/>
    <w:rsid w:val="00001837"/>
    <w:rsid w:val="00001A1F"/>
    <w:rsid w:val="00001ADC"/>
    <w:rsid w:val="00001BCB"/>
    <w:rsid w:val="00001BF1"/>
    <w:rsid w:val="0000228E"/>
    <w:rsid w:val="00002536"/>
    <w:rsid w:val="0000255B"/>
    <w:rsid w:val="0000269E"/>
    <w:rsid w:val="00002AFC"/>
    <w:rsid w:val="00003973"/>
    <w:rsid w:val="00003A56"/>
    <w:rsid w:val="00003F7F"/>
    <w:rsid w:val="0000408B"/>
    <w:rsid w:val="000041B5"/>
    <w:rsid w:val="000044B4"/>
    <w:rsid w:val="00004995"/>
    <w:rsid w:val="00004C7C"/>
    <w:rsid w:val="00004DDA"/>
    <w:rsid w:val="0000522B"/>
    <w:rsid w:val="0000530F"/>
    <w:rsid w:val="00005401"/>
    <w:rsid w:val="0000546F"/>
    <w:rsid w:val="00005B74"/>
    <w:rsid w:val="00005C60"/>
    <w:rsid w:val="0000600D"/>
    <w:rsid w:val="00006066"/>
    <w:rsid w:val="00006645"/>
    <w:rsid w:val="0000690C"/>
    <w:rsid w:val="00006D37"/>
    <w:rsid w:val="00007533"/>
    <w:rsid w:val="00007729"/>
    <w:rsid w:val="00007889"/>
    <w:rsid w:val="00007AD6"/>
    <w:rsid w:val="00007AE0"/>
    <w:rsid w:val="00007F10"/>
    <w:rsid w:val="00007F20"/>
    <w:rsid w:val="0001012D"/>
    <w:rsid w:val="0001038D"/>
    <w:rsid w:val="00010B6C"/>
    <w:rsid w:val="00011941"/>
    <w:rsid w:val="00011C58"/>
    <w:rsid w:val="000120DA"/>
    <w:rsid w:val="0001241A"/>
    <w:rsid w:val="0001243E"/>
    <w:rsid w:val="0001251B"/>
    <w:rsid w:val="0001297C"/>
    <w:rsid w:val="00012C0A"/>
    <w:rsid w:val="00012DFF"/>
    <w:rsid w:val="00012E98"/>
    <w:rsid w:val="000139A9"/>
    <w:rsid w:val="00013B31"/>
    <w:rsid w:val="00015001"/>
    <w:rsid w:val="000153FF"/>
    <w:rsid w:val="00015509"/>
    <w:rsid w:val="00015511"/>
    <w:rsid w:val="00016090"/>
    <w:rsid w:val="00016341"/>
    <w:rsid w:val="000164FB"/>
    <w:rsid w:val="00016820"/>
    <w:rsid w:val="00016846"/>
    <w:rsid w:val="0001687D"/>
    <w:rsid w:val="00016BE7"/>
    <w:rsid w:val="00016CBF"/>
    <w:rsid w:val="0001734F"/>
    <w:rsid w:val="000173ED"/>
    <w:rsid w:val="00017929"/>
    <w:rsid w:val="00017C75"/>
    <w:rsid w:val="000207C3"/>
    <w:rsid w:val="000208F2"/>
    <w:rsid w:val="00020D76"/>
    <w:rsid w:val="00021469"/>
    <w:rsid w:val="00021545"/>
    <w:rsid w:val="000216F1"/>
    <w:rsid w:val="000219CD"/>
    <w:rsid w:val="00021AF7"/>
    <w:rsid w:val="00022E12"/>
    <w:rsid w:val="000233B7"/>
    <w:rsid w:val="00024132"/>
    <w:rsid w:val="000243FB"/>
    <w:rsid w:val="00024474"/>
    <w:rsid w:val="0002447B"/>
    <w:rsid w:val="00025658"/>
    <w:rsid w:val="00025B78"/>
    <w:rsid w:val="00025D34"/>
    <w:rsid w:val="00025D3B"/>
    <w:rsid w:val="00025F9F"/>
    <w:rsid w:val="0002724D"/>
    <w:rsid w:val="000273FC"/>
    <w:rsid w:val="0002786C"/>
    <w:rsid w:val="00027A3C"/>
    <w:rsid w:val="0003016F"/>
    <w:rsid w:val="0003024D"/>
    <w:rsid w:val="00031738"/>
    <w:rsid w:val="000319C0"/>
    <w:rsid w:val="00031A54"/>
    <w:rsid w:val="00031B8A"/>
    <w:rsid w:val="000322B6"/>
    <w:rsid w:val="00032415"/>
    <w:rsid w:val="00032526"/>
    <w:rsid w:val="000325D4"/>
    <w:rsid w:val="00032E59"/>
    <w:rsid w:val="00033641"/>
    <w:rsid w:val="000339FC"/>
    <w:rsid w:val="00033AEC"/>
    <w:rsid w:val="00033E6D"/>
    <w:rsid w:val="00033F1B"/>
    <w:rsid w:val="00034A93"/>
    <w:rsid w:val="00034DAA"/>
    <w:rsid w:val="00034E72"/>
    <w:rsid w:val="00035038"/>
    <w:rsid w:val="0003518B"/>
    <w:rsid w:val="00035722"/>
    <w:rsid w:val="00035725"/>
    <w:rsid w:val="00036917"/>
    <w:rsid w:val="000369AF"/>
    <w:rsid w:val="00036DA7"/>
    <w:rsid w:val="00036F2E"/>
    <w:rsid w:val="000373FB"/>
    <w:rsid w:val="0003786D"/>
    <w:rsid w:val="0003793A"/>
    <w:rsid w:val="00037AAB"/>
    <w:rsid w:val="00037BEB"/>
    <w:rsid w:val="00037D20"/>
    <w:rsid w:val="00037E51"/>
    <w:rsid w:val="000403DE"/>
    <w:rsid w:val="000403E5"/>
    <w:rsid w:val="0004042E"/>
    <w:rsid w:val="000404A6"/>
    <w:rsid w:val="000414D2"/>
    <w:rsid w:val="00041699"/>
    <w:rsid w:val="00041715"/>
    <w:rsid w:val="00041C5B"/>
    <w:rsid w:val="00043CE6"/>
    <w:rsid w:val="00043E91"/>
    <w:rsid w:val="000445C0"/>
    <w:rsid w:val="00044B96"/>
    <w:rsid w:val="00045994"/>
    <w:rsid w:val="00045E79"/>
    <w:rsid w:val="0004617F"/>
    <w:rsid w:val="0004620F"/>
    <w:rsid w:val="00046576"/>
    <w:rsid w:val="00046BD6"/>
    <w:rsid w:val="00046C36"/>
    <w:rsid w:val="000473AF"/>
    <w:rsid w:val="000474F1"/>
    <w:rsid w:val="00047C54"/>
    <w:rsid w:val="00047E01"/>
    <w:rsid w:val="00047EB1"/>
    <w:rsid w:val="000501EB"/>
    <w:rsid w:val="000503D2"/>
    <w:rsid w:val="0005051B"/>
    <w:rsid w:val="000507A0"/>
    <w:rsid w:val="000507E8"/>
    <w:rsid w:val="00050BAA"/>
    <w:rsid w:val="00051485"/>
    <w:rsid w:val="000514EA"/>
    <w:rsid w:val="00051FC2"/>
    <w:rsid w:val="0005222A"/>
    <w:rsid w:val="00052465"/>
    <w:rsid w:val="00052BE7"/>
    <w:rsid w:val="00052D2F"/>
    <w:rsid w:val="00052F1A"/>
    <w:rsid w:val="00053095"/>
    <w:rsid w:val="0005380A"/>
    <w:rsid w:val="00053AB7"/>
    <w:rsid w:val="00054622"/>
    <w:rsid w:val="00054CED"/>
    <w:rsid w:val="00055087"/>
    <w:rsid w:val="000550B8"/>
    <w:rsid w:val="000553DE"/>
    <w:rsid w:val="00055942"/>
    <w:rsid w:val="00055F29"/>
    <w:rsid w:val="00056631"/>
    <w:rsid w:val="0005703C"/>
    <w:rsid w:val="000572B0"/>
    <w:rsid w:val="00057481"/>
    <w:rsid w:val="00057896"/>
    <w:rsid w:val="000578B8"/>
    <w:rsid w:val="00057A56"/>
    <w:rsid w:val="00057C70"/>
    <w:rsid w:val="00057F42"/>
    <w:rsid w:val="0006006F"/>
    <w:rsid w:val="00060523"/>
    <w:rsid w:val="0006091A"/>
    <w:rsid w:val="00060B82"/>
    <w:rsid w:val="00060D05"/>
    <w:rsid w:val="00060F19"/>
    <w:rsid w:val="0006106B"/>
    <w:rsid w:val="00061140"/>
    <w:rsid w:val="000616EA"/>
    <w:rsid w:val="00061A23"/>
    <w:rsid w:val="00061F2C"/>
    <w:rsid w:val="00062229"/>
    <w:rsid w:val="00062297"/>
    <w:rsid w:val="00062DD3"/>
    <w:rsid w:val="00062E39"/>
    <w:rsid w:val="00062E9D"/>
    <w:rsid w:val="00063776"/>
    <w:rsid w:val="00063798"/>
    <w:rsid w:val="00063894"/>
    <w:rsid w:val="00063997"/>
    <w:rsid w:val="00064E44"/>
    <w:rsid w:val="00065379"/>
    <w:rsid w:val="00065E11"/>
    <w:rsid w:val="0006602B"/>
    <w:rsid w:val="000666D5"/>
    <w:rsid w:val="00066C0C"/>
    <w:rsid w:val="00066EA6"/>
    <w:rsid w:val="00066FD7"/>
    <w:rsid w:val="00067AD3"/>
    <w:rsid w:val="00067B66"/>
    <w:rsid w:val="00067C0A"/>
    <w:rsid w:val="00070323"/>
    <w:rsid w:val="000706B3"/>
    <w:rsid w:val="00070793"/>
    <w:rsid w:val="00070BD1"/>
    <w:rsid w:val="00070EF8"/>
    <w:rsid w:val="00071382"/>
    <w:rsid w:val="00071987"/>
    <w:rsid w:val="00071BE3"/>
    <w:rsid w:val="00071D02"/>
    <w:rsid w:val="00071D9C"/>
    <w:rsid w:val="0007253E"/>
    <w:rsid w:val="000725F2"/>
    <w:rsid w:val="00072998"/>
    <w:rsid w:val="00072BE4"/>
    <w:rsid w:val="00072D04"/>
    <w:rsid w:val="00073046"/>
    <w:rsid w:val="000733C3"/>
    <w:rsid w:val="00073891"/>
    <w:rsid w:val="0007396D"/>
    <w:rsid w:val="00073C77"/>
    <w:rsid w:val="00074417"/>
    <w:rsid w:val="000744DC"/>
    <w:rsid w:val="00075498"/>
    <w:rsid w:val="0007585B"/>
    <w:rsid w:val="00075C87"/>
    <w:rsid w:val="0007603A"/>
    <w:rsid w:val="000761E9"/>
    <w:rsid w:val="000779A9"/>
    <w:rsid w:val="00077FFC"/>
    <w:rsid w:val="000808D4"/>
    <w:rsid w:val="00080DDF"/>
    <w:rsid w:val="00080EC6"/>
    <w:rsid w:val="00081532"/>
    <w:rsid w:val="00081697"/>
    <w:rsid w:val="00081C3F"/>
    <w:rsid w:val="00081C52"/>
    <w:rsid w:val="00081C54"/>
    <w:rsid w:val="0008201A"/>
    <w:rsid w:val="00082A22"/>
    <w:rsid w:val="00082C00"/>
    <w:rsid w:val="00082E51"/>
    <w:rsid w:val="00083382"/>
    <w:rsid w:val="000834F3"/>
    <w:rsid w:val="0008390F"/>
    <w:rsid w:val="00083A43"/>
    <w:rsid w:val="00083DE3"/>
    <w:rsid w:val="000840C3"/>
    <w:rsid w:val="000848F9"/>
    <w:rsid w:val="00084B36"/>
    <w:rsid w:val="00084BBC"/>
    <w:rsid w:val="00084FF3"/>
    <w:rsid w:val="000850E1"/>
    <w:rsid w:val="00085AEE"/>
    <w:rsid w:val="00085BD4"/>
    <w:rsid w:val="00085C27"/>
    <w:rsid w:val="0008617D"/>
    <w:rsid w:val="00086246"/>
    <w:rsid w:val="000865C7"/>
    <w:rsid w:val="00086C10"/>
    <w:rsid w:val="00086D89"/>
    <w:rsid w:val="00086EFE"/>
    <w:rsid w:val="00087061"/>
    <w:rsid w:val="000875FB"/>
    <w:rsid w:val="0008771A"/>
    <w:rsid w:val="00087A7A"/>
    <w:rsid w:val="00087C6A"/>
    <w:rsid w:val="00087F5E"/>
    <w:rsid w:val="000900C9"/>
    <w:rsid w:val="00090984"/>
    <w:rsid w:val="000910C5"/>
    <w:rsid w:val="00091419"/>
    <w:rsid w:val="00091A61"/>
    <w:rsid w:val="000921FC"/>
    <w:rsid w:val="00092268"/>
    <w:rsid w:val="00092A88"/>
    <w:rsid w:val="00092BE4"/>
    <w:rsid w:val="00092D77"/>
    <w:rsid w:val="000938BD"/>
    <w:rsid w:val="00093955"/>
    <w:rsid w:val="00093C10"/>
    <w:rsid w:val="00093E83"/>
    <w:rsid w:val="00093EFE"/>
    <w:rsid w:val="00093F84"/>
    <w:rsid w:val="0009424D"/>
    <w:rsid w:val="000944E5"/>
    <w:rsid w:val="000945DA"/>
    <w:rsid w:val="00094631"/>
    <w:rsid w:val="00094903"/>
    <w:rsid w:val="0009490A"/>
    <w:rsid w:val="00094CA2"/>
    <w:rsid w:val="00095181"/>
    <w:rsid w:val="0009523E"/>
    <w:rsid w:val="000956CC"/>
    <w:rsid w:val="00095AF4"/>
    <w:rsid w:val="00095DBC"/>
    <w:rsid w:val="000961F5"/>
    <w:rsid w:val="000966A3"/>
    <w:rsid w:val="00096785"/>
    <w:rsid w:val="00096C08"/>
    <w:rsid w:val="00096DC7"/>
    <w:rsid w:val="00096E6F"/>
    <w:rsid w:val="00097021"/>
    <w:rsid w:val="000973E8"/>
    <w:rsid w:val="0009747A"/>
    <w:rsid w:val="00097E0F"/>
    <w:rsid w:val="000A0315"/>
    <w:rsid w:val="000A033B"/>
    <w:rsid w:val="000A053B"/>
    <w:rsid w:val="000A07F6"/>
    <w:rsid w:val="000A0907"/>
    <w:rsid w:val="000A0A9C"/>
    <w:rsid w:val="000A0C1E"/>
    <w:rsid w:val="000A0C59"/>
    <w:rsid w:val="000A0D90"/>
    <w:rsid w:val="000A0F1E"/>
    <w:rsid w:val="000A101B"/>
    <w:rsid w:val="000A104D"/>
    <w:rsid w:val="000A15CA"/>
    <w:rsid w:val="000A1F07"/>
    <w:rsid w:val="000A1FAE"/>
    <w:rsid w:val="000A22AF"/>
    <w:rsid w:val="000A2306"/>
    <w:rsid w:val="000A2589"/>
    <w:rsid w:val="000A2919"/>
    <w:rsid w:val="000A2C89"/>
    <w:rsid w:val="000A2E47"/>
    <w:rsid w:val="000A35A9"/>
    <w:rsid w:val="000A3672"/>
    <w:rsid w:val="000A3E50"/>
    <w:rsid w:val="000A4F30"/>
    <w:rsid w:val="000A51B5"/>
    <w:rsid w:val="000A5826"/>
    <w:rsid w:val="000A5863"/>
    <w:rsid w:val="000A62D0"/>
    <w:rsid w:val="000A638D"/>
    <w:rsid w:val="000A7054"/>
    <w:rsid w:val="000A73B9"/>
    <w:rsid w:val="000A74DA"/>
    <w:rsid w:val="000A7564"/>
    <w:rsid w:val="000A76FF"/>
    <w:rsid w:val="000A7920"/>
    <w:rsid w:val="000A7CC2"/>
    <w:rsid w:val="000A7CF2"/>
    <w:rsid w:val="000B09C2"/>
    <w:rsid w:val="000B1298"/>
    <w:rsid w:val="000B161F"/>
    <w:rsid w:val="000B16EB"/>
    <w:rsid w:val="000B1BDB"/>
    <w:rsid w:val="000B244F"/>
    <w:rsid w:val="000B265B"/>
    <w:rsid w:val="000B2B16"/>
    <w:rsid w:val="000B31EE"/>
    <w:rsid w:val="000B4059"/>
    <w:rsid w:val="000B442C"/>
    <w:rsid w:val="000B46A2"/>
    <w:rsid w:val="000B4943"/>
    <w:rsid w:val="000B4E07"/>
    <w:rsid w:val="000B5311"/>
    <w:rsid w:val="000B540E"/>
    <w:rsid w:val="000B5623"/>
    <w:rsid w:val="000B56EA"/>
    <w:rsid w:val="000B57BE"/>
    <w:rsid w:val="000B63F5"/>
    <w:rsid w:val="000B6737"/>
    <w:rsid w:val="000B7F6F"/>
    <w:rsid w:val="000C0010"/>
    <w:rsid w:val="000C01E9"/>
    <w:rsid w:val="000C0B19"/>
    <w:rsid w:val="000C0C09"/>
    <w:rsid w:val="000C0F4D"/>
    <w:rsid w:val="000C1349"/>
    <w:rsid w:val="000C1A9F"/>
    <w:rsid w:val="000C2058"/>
    <w:rsid w:val="000C20A4"/>
    <w:rsid w:val="000C21A2"/>
    <w:rsid w:val="000C259D"/>
    <w:rsid w:val="000C2B5C"/>
    <w:rsid w:val="000C2E07"/>
    <w:rsid w:val="000C3236"/>
    <w:rsid w:val="000C37F8"/>
    <w:rsid w:val="000C3DF3"/>
    <w:rsid w:val="000C418C"/>
    <w:rsid w:val="000C43A5"/>
    <w:rsid w:val="000C4489"/>
    <w:rsid w:val="000C49BD"/>
    <w:rsid w:val="000C4A2F"/>
    <w:rsid w:val="000C4DA8"/>
    <w:rsid w:val="000C51B1"/>
    <w:rsid w:val="000C51F8"/>
    <w:rsid w:val="000C5284"/>
    <w:rsid w:val="000C54DC"/>
    <w:rsid w:val="000C55FD"/>
    <w:rsid w:val="000C5850"/>
    <w:rsid w:val="000C58B9"/>
    <w:rsid w:val="000C5F42"/>
    <w:rsid w:val="000C664F"/>
    <w:rsid w:val="000C6981"/>
    <w:rsid w:val="000C735F"/>
    <w:rsid w:val="000C76AD"/>
    <w:rsid w:val="000C7705"/>
    <w:rsid w:val="000D00B7"/>
    <w:rsid w:val="000D00F3"/>
    <w:rsid w:val="000D0184"/>
    <w:rsid w:val="000D01A9"/>
    <w:rsid w:val="000D0461"/>
    <w:rsid w:val="000D0465"/>
    <w:rsid w:val="000D0F6A"/>
    <w:rsid w:val="000D11BF"/>
    <w:rsid w:val="000D1543"/>
    <w:rsid w:val="000D15AB"/>
    <w:rsid w:val="000D243E"/>
    <w:rsid w:val="000D26B1"/>
    <w:rsid w:val="000D2BBB"/>
    <w:rsid w:val="000D3567"/>
    <w:rsid w:val="000D3C4A"/>
    <w:rsid w:val="000D3C58"/>
    <w:rsid w:val="000D4832"/>
    <w:rsid w:val="000D49EE"/>
    <w:rsid w:val="000D4E5A"/>
    <w:rsid w:val="000D4F4F"/>
    <w:rsid w:val="000D54AA"/>
    <w:rsid w:val="000D571C"/>
    <w:rsid w:val="000D5734"/>
    <w:rsid w:val="000D5A23"/>
    <w:rsid w:val="000D5DC4"/>
    <w:rsid w:val="000D6004"/>
    <w:rsid w:val="000D6509"/>
    <w:rsid w:val="000D6548"/>
    <w:rsid w:val="000D6B81"/>
    <w:rsid w:val="000D6FD8"/>
    <w:rsid w:val="000D7D6C"/>
    <w:rsid w:val="000D7E41"/>
    <w:rsid w:val="000D7EAE"/>
    <w:rsid w:val="000E009E"/>
    <w:rsid w:val="000E0145"/>
    <w:rsid w:val="000E0529"/>
    <w:rsid w:val="000E056E"/>
    <w:rsid w:val="000E070C"/>
    <w:rsid w:val="000E0751"/>
    <w:rsid w:val="000E0A17"/>
    <w:rsid w:val="000E1120"/>
    <w:rsid w:val="000E1B84"/>
    <w:rsid w:val="000E1EA0"/>
    <w:rsid w:val="000E207F"/>
    <w:rsid w:val="000E2243"/>
    <w:rsid w:val="000E263F"/>
    <w:rsid w:val="000E2F84"/>
    <w:rsid w:val="000E31E6"/>
    <w:rsid w:val="000E37C5"/>
    <w:rsid w:val="000E3C68"/>
    <w:rsid w:val="000E3F97"/>
    <w:rsid w:val="000E416E"/>
    <w:rsid w:val="000E44C6"/>
    <w:rsid w:val="000E502E"/>
    <w:rsid w:val="000E50BF"/>
    <w:rsid w:val="000E50FE"/>
    <w:rsid w:val="000E5796"/>
    <w:rsid w:val="000E58B4"/>
    <w:rsid w:val="000E598D"/>
    <w:rsid w:val="000E5AA1"/>
    <w:rsid w:val="000E620A"/>
    <w:rsid w:val="000E6432"/>
    <w:rsid w:val="000E6571"/>
    <w:rsid w:val="000E6653"/>
    <w:rsid w:val="000F0059"/>
    <w:rsid w:val="000F01EC"/>
    <w:rsid w:val="000F04D8"/>
    <w:rsid w:val="000F0687"/>
    <w:rsid w:val="000F095C"/>
    <w:rsid w:val="000F0B03"/>
    <w:rsid w:val="000F1962"/>
    <w:rsid w:val="000F1C51"/>
    <w:rsid w:val="000F1EBD"/>
    <w:rsid w:val="000F1FA9"/>
    <w:rsid w:val="000F1FD3"/>
    <w:rsid w:val="000F256C"/>
    <w:rsid w:val="000F27F8"/>
    <w:rsid w:val="000F2C7F"/>
    <w:rsid w:val="000F2C9D"/>
    <w:rsid w:val="000F2E02"/>
    <w:rsid w:val="000F2E42"/>
    <w:rsid w:val="000F3221"/>
    <w:rsid w:val="000F336B"/>
    <w:rsid w:val="000F37BF"/>
    <w:rsid w:val="000F3A57"/>
    <w:rsid w:val="000F3F41"/>
    <w:rsid w:val="000F4501"/>
    <w:rsid w:val="000F45A0"/>
    <w:rsid w:val="000F4662"/>
    <w:rsid w:val="000F470C"/>
    <w:rsid w:val="000F4A86"/>
    <w:rsid w:val="000F4D77"/>
    <w:rsid w:val="000F4EFA"/>
    <w:rsid w:val="000F61A9"/>
    <w:rsid w:val="000F63BD"/>
    <w:rsid w:val="000F649A"/>
    <w:rsid w:val="000F64C4"/>
    <w:rsid w:val="000F6598"/>
    <w:rsid w:val="000F6A09"/>
    <w:rsid w:val="000F706B"/>
    <w:rsid w:val="000F7912"/>
    <w:rsid w:val="000F7DCE"/>
    <w:rsid w:val="0010015A"/>
    <w:rsid w:val="00100391"/>
    <w:rsid w:val="0010045C"/>
    <w:rsid w:val="00100728"/>
    <w:rsid w:val="00100937"/>
    <w:rsid w:val="0010099E"/>
    <w:rsid w:val="00100A29"/>
    <w:rsid w:val="00100B00"/>
    <w:rsid w:val="00100DD9"/>
    <w:rsid w:val="001012E9"/>
    <w:rsid w:val="00101465"/>
    <w:rsid w:val="00101BE2"/>
    <w:rsid w:val="00101C7A"/>
    <w:rsid w:val="00101CFD"/>
    <w:rsid w:val="00101E3D"/>
    <w:rsid w:val="0010204C"/>
    <w:rsid w:val="001024DA"/>
    <w:rsid w:val="00102A44"/>
    <w:rsid w:val="00102EFF"/>
    <w:rsid w:val="00103103"/>
    <w:rsid w:val="00103437"/>
    <w:rsid w:val="001038FC"/>
    <w:rsid w:val="00103BE0"/>
    <w:rsid w:val="00103D0C"/>
    <w:rsid w:val="00103D3A"/>
    <w:rsid w:val="00104275"/>
    <w:rsid w:val="00104416"/>
    <w:rsid w:val="001048FC"/>
    <w:rsid w:val="00104AC6"/>
    <w:rsid w:val="00105BC6"/>
    <w:rsid w:val="00105E3E"/>
    <w:rsid w:val="001065FB"/>
    <w:rsid w:val="00106746"/>
    <w:rsid w:val="001067AF"/>
    <w:rsid w:val="00106A25"/>
    <w:rsid w:val="00106A3B"/>
    <w:rsid w:val="00106A97"/>
    <w:rsid w:val="00107259"/>
    <w:rsid w:val="0010732C"/>
    <w:rsid w:val="00107357"/>
    <w:rsid w:val="00107726"/>
    <w:rsid w:val="0010789B"/>
    <w:rsid w:val="001078B7"/>
    <w:rsid w:val="00107934"/>
    <w:rsid w:val="00107C51"/>
    <w:rsid w:val="0011024A"/>
    <w:rsid w:val="00110808"/>
    <w:rsid w:val="001113E5"/>
    <w:rsid w:val="00111506"/>
    <w:rsid w:val="00111A25"/>
    <w:rsid w:val="00111B38"/>
    <w:rsid w:val="00111B99"/>
    <w:rsid w:val="00111DB2"/>
    <w:rsid w:val="001120E4"/>
    <w:rsid w:val="00112138"/>
    <w:rsid w:val="0011220C"/>
    <w:rsid w:val="001122B9"/>
    <w:rsid w:val="001125A4"/>
    <w:rsid w:val="00112926"/>
    <w:rsid w:val="00112BD9"/>
    <w:rsid w:val="00113B73"/>
    <w:rsid w:val="00113CA5"/>
    <w:rsid w:val="0011487C"/>
    <w:rsid w:val="00114F13"/>
    <w:rsid w:val="001152D7"/>
    <w:rsid w:val="001153FA"/>
    <w:rsid w:val="00115471"/>
    <w:rsid w:val="00115854"/>
    <w:rsid w:val="00115EAD"/>
    <w:rsid w:val="001160A6"/>
    <w:rsid w:val="0011618B"/>
    <w:rsid w:val="0011674F"/>
    <w:rsid w:val="001167BC"/>
    <w:rsid w:val="00116848"/>
    <w:rsid w:val="00116FA1"/>
    <w:rsid w:val="00117FE0"/>
    <w:rsid w:val="00120630"/>
    <w:rsid w:val="00120A55"/>
    <w:rsid w:val="00120A5F"/>
    <w:rsid w:val="00122527"/>
    <w:rsid w:val="00122B79"/>
    <w:rsid w:val="00123120"/>
    <w:rsid w:val="00123696"/>
    <w:rsid w:val="00123871"/>
    <w:rsid w:val="00123A36"/>
    <w:rsid w:val="00123AFF"/>
    <w:rsid w:val="0012405B"/>
    <w:rsid w:val="0012467C"/>
    <w:rsid w:val="001246B6"/>
    <w:rsid w:val="00124B11"/>
    <w:rsid w:val="00125670"/>
    <w:rsid w:val="001261AD"/>
    <w:rsid w:val="001264B5"/>
    <w:rsid w:val="00126811"/>
    <w:rsid w:val="0012757C"/>
    <w:rsid w:val="00127B31"/>
    <w:rsid w:val="00127FE2"/>
    <w:rsid w:val="001302E3"/>
    <w:rsid w:val="00130934"/>
    <w:rsid w:val="00131429"/>
    <w:rsid w:val="00131838"/>
    <w:rsid w:val="00131A24"/>
    <w:rsid w:val="00131D85"/>
    <w:rsid w:val="001321E2"/>
    <w:rsid w:val="001321FF"/>
    <w:rsid w:val="00132904"/>
    <w:rsid w:val="00132B84"/>
    <w:rsid w:val="00132C75"/>
    <w:rsid w:val="00132CE9"/>
    <w:rsid w:val="001331DC"/>
    <w:rsid w:val="0013345D"/>
    <w:rsid w:val="001338CD"/>
    <w:rsid w:val="00133F70"/>
    <w:rsid w:val="001353C2"/>
    <w:rsid w:val="00135767"/>
    <w:rsid w:val="00135851"/>
    <w:rsid w:val="001359E4"/>
    <w:rsid w:val="00135B02"/>
    <w:rsid w:val="00135D80"/>
    <w:rsid w:val="00135E98"/>
    <w:rsid w:val="00135F39"/>
    <w:rsid w:val="00135F7A"/>
    <w:rsid w:val="00136322"/>
    <w:rsid w:val="00136378"/>
    <w:rsid w:val="0013659A"/>
    <w:rsid w:val="00136640"/>
    <w:rsid w:val="00136A69"/>
    <w:rsid w:val="00136B6C"/>
    <w:rsid w:val="0013788C"/>
    <w:rsid w:val="00137BDD"/>
    <w:rsid w:val="00137E66"/>
    <w:rsid w:val="0014009D"/>
    <w:rsid w:val="00140B2B"/>
    <w:rsid w:val="00140CF9"/>
    <w:rsid w:val="00141234"/>
    <w:rsid w:val="0014168E"/>
    <w:rsid w:val="0014168F"/>
    <w:rsid w:val="001416B6"/>
    <w:rsid w:val="00141980"/>
    <w:rsid w:val="001419E7"/>
    <w:rsid w:val="00141FB9"/>
    <w:rsid w:val="00142540"/>
    <w:rsid w:val="00142757"/>
    <w:rsid w:val="0014288A"/>
    <w:rsid w:val="00142D40"/>
    <w:rsid w:val="00142E78"/>
    <w:rsid w:val="001433A1"/>
    <w:rsid w:val="00143DBE"/>
    <w:rsid w:val="00144294"/>
    <w:rsid w:val="0014491B"/>
    <w:rsid w:val="00144EE2"/>
    <w:rsid w:val="0014501E"/>
    <w:rsid w:val="00145072"/>
    <w:rsid w:val="001450AD"/>
    <w:rsid w:val="0014520C"/>
    <w:rsid w:val="00145F02"/>
    <w:rsid w:val="0014629B"/>
    <w:rsid w:val="001462F7"/>
    <w:rsid w:val="001463A1"/>
    <w:rsid w:val="00146823"/>
    <w:rsid w:val="00146CA8"/>
    <w:rsid w:val="00146F5C"/>
    <w:rsid w:val="00147200"/>
    <w:rsid w:val="001479DF"/>
    <w:rsid w:val="00147BE5"/>
    <w:rsid w:val="0015016B"/>
    <w:rsid w:val="001501F7"/>
    <w:rsid w:val="0015049C"/>
    <w:rsid w:val="00150709"/>
    <w:rsid w:val="00150C74"/>
    <w:rsid w:val="00150C9B"/>
    <w:rsid w:val="00150CED"/>
    <w:rsid w:val="00151023"/>
    <w:rsid w:val="00151A8D"/>
    <w:rsid w:val="00151BE5"/>
    <w:rsid w:val="00151FC5"/>
    <w:rsid w:val="0015215C"/>
    <w:rsid w:val="0015268A"/>
    <w:rsid w:val="00152705"/>
    <w:rsid w:val="00152B89"/>
    <w:rsid w:val="001532DD"/>
    <w:rsid w:val="00153490"/>
    <w:rsid w:val="0015365F"/>
    <w:rsid w:val="001542DB"/>
    <w:rsid w:val="0015439F"/>
    <w:rsid w:val="001545B1"/>
    <w:rsid w:val="001549D4"/>
    <w:rsid w:val="00154AD1"/>
    <w:rsid w:val="00154C6A"/>
    <w:rsid w:val="00154ECF"/>
    <w:rsid w:val="001551D0"/>
    <w:rsid w:val="00155242"/>
    <w:rsid w:val="00155356"/>
    <w:rsid w:val="00155544"/>
    <w:rsid w:val="00155549"/>
    <w:rsid w:val="00155694"/>
    <w:rsid w:val="00155907"/>
    <w:rsid w:val="00155C25"/>
    <w:rsid w:val="00155D0F"/>
    <w:rsid w:val="00156214"/>
    <w:rsid w:val="0015737C"/>
    <w:rsid w:val="00157421"/>
    <w:rsid w:val="00157426"/>
    <w:rsid w:val="0015784C"/>
    <w:rsid w:val="001578CE"/>
    <w:rsid w:val="0015795A"/>
    <w:rsid w:val="00157BA9"/>
    <w:rsid w:val="00157D0D"/>
    <w:rsid w:val="001606A8"/>
    <w:rsid w:val="00160971"/>
    <w:rsid w:val="00160C5E"/>
    <w:rsid w:val="00160E1D"/>
    <w:rsid w:val="00161061"/>
    <w:rsid w:val="0016146D"/>
    <w:rsid w:val="001615CA"/>
    <w:rsid w:val="00161937"/>
    <w:rsid w:val="00161B93"/>
    <w:rsid w:val="00162382"/>
    <w:rsid w:val="00162932"/>
    <w:rsid w:val="00163495"/>
    <w:rsid w:val="00163ACD"/>
    <w:rsid w:val="00163EBB"/>
    <w:rsid w:val="00163F8B"/>
    <w:rsid w:val="00164234"/>
    <w:rsid w:val="00164694"/>
    <w:rsid w:val="00164F75"/>
    <w:rsid w:val="00165322"/>
    <w:rsid w:val="0016574B"/>
    <w:rsid w:val="00165B39"/>
    <w:rsid w:val="00165DE5"/>
    <w:rsid w:val="00165DE9"/>
    <w:rsid w:val="00166205"/>
    <w:rsid w:val="001663E3"/>
    <w:rsid w:val="001664E7"/>
    <w:rsid w:val="00166A44"/>
    <w:rsid w:val="00166B1C"/>
    <w:rsid w:val="001672AF"/>
    <w:rsid w:val="001673BB"/>
    <w:rsid w:val="00167622"/>
    <w:rsid w:val="00167655"/>
    <w:rsid w:val="00167E4F"/>
    <w:rsid w:val="00167F8D"/>
    <w:rsid w:val="00167FD8"/>
    <w:rsid w:val="00170154"/>
    <w:rsid w:val="00170578"/>
    <w:rsid w:val="00170A3D"/>
    <w:rsid w:val="00171266"/>
    <w:rsid w:val="00171579"/>
    <w:rsid w:val="00171DF5"/>
    <w:rsid w:val="00171FD6"/>
    <w:rsid w:val="001720FF"/>
    <w:rsid w:val="001724ED"/>
    <w:rsid w:val="00172511"/>
    <w:rsid w:val="00172612"/>
    <w:rsid w:val="00172908"/>
    <w:rsid w:val="0017290D"/>
    <w:rsid w:val="00172B5B"/>
    <w:rsid w:val="00172BBC"/>
    <w:rsid w:val="00172CA9"/>
    <w:rsid w:val="00172DB4"/>
    <w:rsid w:val="001731B5"/>
    <w:rsid w:val="001736A5"/>
    <w:rsid w:val="00173AA0"/>
    <w:rsid w:val="00173CFF"/>
    <w:rsid w:val="00173ECD"/>
    <w:rsid w:val="00173F53"/>
    <w:rsid w:val="00174461"/>
    <w:rsid w:val="001751EB"/>
    <w:rsid w:val="00175255"/>
    <w:rsid w:val="0017542B"/>
    <w:rsid w:val="00175630"/>
    <w:rsid w:val="001759C3"/>
    <w:rsid w:val="00175F7A"/>
    <w:rsid w:val="0017600C"/>
    <w:rsid w:val="0017609E"/>
    <w:rsid w:val="00176222"/>
    <w:rsid w:val="001762A9"/>
    <w:rsid w:val="00176393"/>
    <w:rsid w:val="001769E0"/>
    <w:rsid w:val="00176EA5"/>
    <w:rsid w:val="00176EF4"/>
    <w:rsid w:val="001770D7"/>
    <w:rsid w:val="001776AD"/>
    <w:rsid w:val="001776AF"/>
    <w:rsid w:val="001777E1"/>
    <w:rsid w:val="00177A60"/>
    <w:rsid w:val="00180048"/>
    <w:rsid w:val="0018042B"/>
    <w:rsid w:val="0018052D"/>
    <w:rsid w:val="0018064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4C"/>
    <w:rsid w:val="00183975"/>
    <w:rsid w:val="00183CEA"/>
    <w:rsid w:val="001840F4"/>
    <w:rsid w:val="00184115"/>
    <w:rsid w:val="0018422E"/>
    <w:rsid w:val="00184388"/>
    <w:rsid w:val="00184392"/>
    <w:rsid w:val="00185178"/>
    <w:rsid w:val="00185456"/>
    <w:rsid w:val="00185D80"/>
    <w:rsid w:val="00186403"/>
    <w:rsid w:val="001867ED"/>
    <w:rsid w:val="001869A6"/>
    <w:rsid w:val="00186B2E"/>
    <w:rsid w:val="00186B71"/>
    <w:rsid w:val="00186C04"/>
    <w:rsid w:val="00186CF0"/>
    <w:rsid w:val="00187086"/>
    <w:rsid w:val="001871E5"/>
    <w:rsid w:val="001875AD"/>
    <w:rsid w:val="001875EA"/>
    <w:rsid w:val="00187C19"/>
    <w:rsid w:val="00187C2A"/>
    <w:rsid w:val="00187ED4"/>
    <w:rsid w:val="00190C8B"/>
    <w:rsid w:val="00190D83"/>
    <w:rsid w:val="00190F7C"/>
    <w:rsid w:val="00190F80"/>
    <w:rsid w:val="00191031"/>
    <w:rsid w:val="001912DD"/>
    <w:rsid w:val="001914D1"/>
    <w:rsid w:val="00191569"/>
    <w:rsid w:val="00191698"/>
    <w:rsid w:val="00191CCE"/>
    <w:rsid w:val="00191E78"/>
    <w:rsid w:val="0019222C"/>
    <w:rsid w:val="001923ED"/>
    <w:rsid w:val="001925DC"/>
    <w:rsid w:val="001925F1"/>
    <w:rsid w:val="00192681"/>
    <w:rsid w:val="0019276B"/>
    <w:rsid w:val="00192850"/>
    <w:rsid w:val="00192CDE"/>
    <w:rsid w:val="001935CB"/>
    <w:rsid w:val="00193690"/>
    <w:rsid w:val="00193B72"/>
    <w:rsid w:val="00193DA9"/>
    <w:rsid w:val="00193F6F"/>
    <w:rsid w:val="00194674"/>
    <w:rsid w:val="0019489E"/>
    <w:rsid w:val="00194F9B"/>
    <w:rsid w:val="00195253"/>
    <w:rsid w:val="0019533E"/>
    <w:rsid w:val="00195944"/>
    <w:rsid w:val="0019606F"/>
    <w:rsid w:val="001965F0"/>
    <w:rsid w:val="00196F1E"/>
    <w:rsid w:val="0019703A"/>
    <w:rsid w:val="0019736B"/>
    <w:rsid w:val="0019782D"/>
    <w:rsid w:val="00197BA5"/>
    <w:rsid w:val="00197DF9"/>
    <w:rsid w:val="00197E3A"/>
    <w:rsid w:val="00197F89"/>
    <w:rsid w:val="001A0056"/>
    <w:rsid w:val="001A01FA"/>
    <w:rsid w:val="001A0223"/>
    <w:rsid w:val="001A0419"/>
    <w:rsid w:val="001A05F9"/>
    <w:rsid w:val="001A0AA2"/>
    <w:rsid w:val="001A0D10"/>
    <w:rsid w:val="001A0F54"/>
    <w:rsid w:val="001A130B"/>
    <w:rsid w:val="001A19DB"/>
    <w:rsid w:val="001A204D"/>
    <w:rsid w:val="001A2590"/>
    <w:rsid w:val="001A2C68"/>
    <w:rsid w:val="001A2DE5"/>
    <w:rsid w:val="001A2F38"/>
    <w:rsid w:val="001A311E"/>
    <w:rsid w:val="001A3AC1"/>
    <w:rsid w:val="001A3C40"/>
    <w:rsid w:val="001A3D2D"/>
    <w:rsid w:val="001A3D54"/>
    <w:rsid w:val="001A3E2A"/>
    <w:rsid w:val="001A3ED6"/>
    <w:rsid w:val="001A40D9"/>
    <w:rsid w:val="001A41CB"/>
    <w:rsid w:val="001A4B90"/>
    <w:rsid w:val="001A4CD7"/>
    <w:rsid w:val="001A50A5"/>
    <w:rsid w:val="001A5393"/>
    <w:rsid w:val="001A5448"/>
    <w:rsid w:val="001A547B"/>
    <w:rsid w:val="001A5E21"/>
    <w:rsid w:val="001A606C"/>
    <w:rsid w:val="001A62CC"/>
    <w:rsid w:val="001A65A8"/>
    <w:rsid w:val="001A6C54"/>
    <w:rsid w:val="001B02AB"/>
    <w:rsid w:val="001B06C8"/>
    <w:rsid w:val="001B0C96"/>
    <w:rsid w:val="001B10FB"/>
    <w:rsid w:val="001B123E"/>
    <w:rsid w:val="001B12DB"/>
    <w:rsid w:val="001B13FB"/>
    <w:rsid w:val="001B1B39"/>
    <w:rsid w:val="001B20F1"/>
    <w:rsid w:val="001B2572"/>
    <w:rsid w:val="001B25FD"/>
    <w:rsid w:val="001B277A"/>
    <w:rsid w:val="001B2992"/>
    <w:rsid w:val="001B2AEB"/>
    <w:rsid w:val="001B2BB4"/>
    <w:rsid w:val="001B2C3D"/>
    <w:rsid w:val="001B30CC"/>
    <w:rsid w:val="001B3262"/>
    <w:rsid w:val="001B34B6"/>
    <w:rsid w:val="001B366E"/>
    <w:rsid w:val="001B38B3"/>
    <w:rsid w:val="001B3C04"/>
    <w:rsid w:val="001B3E1F"/>
    <w:rsid w:val="001B4036"/>
    <w:rsid w:val="001B4373"/>
    <w:rsid w:val="001B446A"/>
    <w:rsid w:val="001B4A2F"/>
    <w:rsid w:val="001B4B43"/>
    <w:rsid w:val="001B4DAE"/>
    <w:rsid w:val="001B57EF"/>
    <w:rsid w:val="001B5974"/>
    <w:rsid w:val="001B5A8F"/>
    <w:rsid w:val="001B5B73"/>
    <w:rsid w:val="001B65E6"/>
    <w:rsid w:val="001B6625"/>
    <w:rsid w:val="001B697D"/>
    <w:rsid w:val="001B6F97"/>
    <w:rsid w:val="001B6FAA"/>
    <w:rsid w:val="001B703A"/>
    <w:rsid w:val="001B7187"/>
    <w:rsid w:val="001B71B9"/>
    <w:rsid w:val="001B771F"/>
    <w:rsid w:val="001B775C"/>
    <w:rsid w:val="001C06AE"/>
    <w:rsid w:val="001C0992"/>
    <w:rsid w:val="001C0BA7"/>
    <w:rsid w:val="001C148D"/>
    <w:rsid w:val="001C1607"/>
    <w:rsid w:val="001C16FD"/>
    <w:rsid w:val="001C1937"/>
    <w:rsid w:val="001C1A08"/>
    <w:rsid w:val="001C1BC1"/>
    <w:rsid w:val="001C1FE0"/>
    <w:rsid w:val="001C285B"/>
    <w:rsid w:val="001C2AB7"/>
    <w:rsid w:val="001C2ADC"/>
    <w:rsid w:val="001C2D37"/>
    <w:rsid w:val="001C380E"/>
    <w:rsid w:val="001C3870"/>
    <w:rsid w:val="001C3AAE"/>
    <w:rsid w:val="001C3CFB"/>
    <w:rsid w:val="001C3E8B"/>
    <w:rsid w:val="001C4033"/>
    <w:rsid w:val="001C4835"/>
    <w:rsid w:val="001C48FB"/>
    <w:rsid w:val="001C49E4"/>
    <w:rsid w:val="001C4ED8"/>
    <w:rsid w:val="001C524F"/>
    <w:rsid w:val="001C5504"/>
    <w:rsid w:val="001C558B"/>
    <w:rsid w:val="001C5930"/>
    <w:rsid w:val="001C5CC8"/>
    <w:rsid w:val="001C5DD2"/>
    <w:rsid w:val="001C5F7B"/>
    <w:rsid w:val="001C5F83"/>
    <w:rsid w:val="001C63C7"/>
    <w:rsid w:val="001C654B"/>
    <w:rsid w:val="001C68C7"/>
    <w:rsid w:val="001C6F5A"/>
    <w:rsid w:val="001D02E1"/>
    <w:rsid w:val="001D04CB"/>
    <w:rsid w:val="001D135C"/>
    <w:rsid w:val="001D1A10"/>
    <w:rsid w:val="001D1B2D"/>
    <w:rsid w:val="001D1B4D"/>
    <w:rsid w:val="001D1D55"/>
    <w:rsid w:val="001D260E"/>
    <w:rsid w:val="001D27C2"/>
    <w:rsid w:val="001D28C6"/>
    <w:rsid w:val="001D2919"/>
    <w:rsid w:val="001D2A61"/>
    <w:rsid w:val="001D2B86"/>
    <w:rsid w:val="001D33EB"/>
    <w:rsid w:val="001D360B"/>
    <w:rsid w:val="001D371A"/>
    <w:rsid w:val="001D3BFB"/>
    <w:rsid w:val="001D3C7D"/>
    <w:rsid w:val="001D3DDA"/>
    <w:rsid w:val="001D4097"/>
    <w:rsid w:val="001D491E"/>
    <w:rsid w:val="001D4921"/>
    <w:rsid w:val="001D4A8E"/>
    <w:rsid w:val="001D5150"/>
    <w:rsid w:val="001D51DF"/>
    <w:rsid w:val="001D5267"/>
    <w:rsid w:val="001D59AA"/>
    <w:rsid w:val="001D5A30"/>
    <w:rsid w:val="001D5DEB"/>
    <w:rsid w:val="001D5EB7"/>
    <w:rsid w:val="001D68B0"/>
    <w:rsid w:val="001D6C5A"/>
    <w:rsid w:val="001D6E91"/>
    <w:rsid w:val="001D6FCC"/>
    <w:rsid w:val="001D6FD0"/>
    <w:rsid w:val="001D71E5"/>
    <w:rsid w:val="001D78D8"/>
    <w:rsid w:val="001D7A80"/>
    <w:rsid w:val="001D7B0C"/>
    <w:rsid w:val="001E07DC"/>
    <w:rsid w:val="001E082B"/>
    <w:rsid w:val="001E0E1E"/>
    <w:rsid w:val="001E1A59"/>
    <w:rsid w:val="001E1ACD"/>
    <w:rsid w:val="001E2AD4"/>
    <w:rsid w:val="001E421A"/>
    <w:rsid w:val="001E4282"/>
    <w:rsid w:val="001E42AC"/>
    <w:rsid w:val="001E42D7"/>
    <w:rsid w:val="001E4340"/>
    <w:rsid w:val="001E4B78"/>
    <w:rsid w:val="001E4F6D"/>
    <w:rsid w:val="001E598E"/>
    <w:rsid w:val="001E6BB3"/>
    <w:rsid w:val="001E6FC3"/>
    <w:rsid w:val="001E71B9"/>
    <w:rsid w:val="001E763D"/>
    <w:rsid w:val="001E7814"/>
    <w:rsid w:val="001E78AD"/>
    <w:rsid w:val="001E7D41"/>
    <w:rsid w:val="001E7ECC"/>
    <w:rsid w:val="001E7F94"/>
    <w:rsid w:val="001F030E"/>
    <w:rsid w:val="001F0515"/>
    <w:rsid w:val="001F089D"/>
    <w:rsid w:val="001F0B5E"/>
    <w:rsid w:val="001F104F"/>
    <w:rsid w:val="001F1154"/>
    <w:rsid w:val="001F1610"/>
    <w:rsid w:val="001F1A26"/>
    <w:rsid w:val="001F1D3C"/>
    <w:rsid w:val="001F23E9"/>
    <w:rsid w:val="001F29D1"/>
    <w:rsid w:val="001F2A2F"/>
    <w:rsid w:val="001F2D7A"/>
    <w:rsid w:val="001F2F17"/>
    <w:rsid w:val="001F316B"/>
    <w:rsid w:val="001F330C"/>
    <w:rsid w:val="001F3C1C"/>
    <w:rsid w:val="001F41B8"/>
    <w:rsid w:val="001F42EE"/>
    <w:rsid w:val="001F442F"/>
    <w:rsid w:val="001F4856"/>
    <w:rsid w:val="001F4CD0"/>
    <w:rsid w:val="001F4D32"/>
    <w:rsid w:val="001F4FF5"/>
    <w:rsid w:val="001F53FC"/>
    <w:rsid w:val="001F55BE"/>
    <w:rsid w:val="001F56DC"/>
    <w:rsid w:val="001F59AC"/>
    <w:rsid w:val="001F5EF6"/>
    <w:rsid w:val="001F605E"/>
    <w:rsid w:val="001F61AC"/>
    <w:rsid w:val="001F64A5"/>
    <w:rsid w:val="001F655A"/>
    <w:rsid w:val="001F67E2"/>
    <w:rsid w:val="001F687E"/>
    <w:rsid w:val="001F694E"/>
    <w:rsid w:val="001F6A3C"/>
    <w:rsid w:val="001F7468"/>
    <w:rsid w:val="001F7C1E"/>
    <w:rsid w:val="00200717"/>
    <w:rsid w:val="00200AFA"/>
    <w:rsid w:val="00200B05"/>
    <w:rsid w:val="00200BCA"/>
    <w:rsid w:val="00200C79"/>
    <w:rsid w:val="00200C81"/>
    <w:rsid w:val="00200E54"/>
    <w:rsid w:val="00200EA2"/>
    <w:rsid w:val="0020144E"/>
    <w:rsid w:val="0020165E"/>
    <w:rsid w:val="00202090"/>
    <w:rsid w:val="002027EA"/>
    <w:rsid w:val="00202BAD"/>
    <w:rsid w:val="0020327C"/>
    <w:rsid w:val="0020348B"/>
    <w:rsid w:val="0020377B"/>
    <w:rsid w:val="00203A0C"/>
    <w:rsid w:val="00203AFB"/>
    <w:rsid w:val="00203C2A"/>
    <w:rsid w:val="00203F84"/>
    <w:rsid w:val="002041ED"/>
    <w:rsid w:val="002042EE"/>
    <w:rsid w:val="002043A5"/>
    <w:rsid w:val="002049D5"/>
    <w:rsid w:val="00204B06"/>
    <w:rsid w:val="00204D02"/>
    <w:rsid w:val="00204DB2"/>
    <w:rsid w:val="00205AC1"/>
    <w:rsid w:val="00205C47"/>
    <w:rsid w:val="0020609E"/>
    <w:rsid w:val="00206217"/>
    <w:rsid w:val="0020637C"/>
    <w:rsid w:val="0020744F"/>
    <w:rsid w:val="0020746F"/>
    <w:rsid w:val="00207591"/>
    <w:rsid w:val="002077C0"/>
    <w:rsid w:val="00207B54"/>
    <w:rsid w:val="00207C49"/>
    <w:rsid w:val="0021080D"/>
    <w:rsid w:val="00210B76"/>
    <w:rsid w:val="0021156E"/>
    <w:rsid w:val="002123E7"/>
    <w:rsid w:val="00212447"/>
    <w:rsid w:val="002126E1"/>
    <w:rsid w:val="0021460B"/>
    <w:rsid w:val="0021506F"/>
    <w:rsid w:val="00215106"/>
    <w:rsid w:val="002154CD"/>
    <w:rsid w:val="002155C0"/>
    <w:rsid w:val="002155FA"/>
    <w:rsid w:val="00215643"/>
    <w:rsid w:val="0021564B"/>
    <w:rsid w:val="00215945"/>
    <w:rsid w:val="00215A03"/>
    <w:rsid w:val="0021680A"/>
    <w:rsid w:val="0021681A"/>
    <w:rsid w:val="00216A57"/>
    <w:rsid w:val="00216E6E"/>
    <w:rsid w:val="002170E2"/>
    <w:rsid w:val="00217B9A"/>
    <w:rsid w:val="00217D09"/>
    <w:rsid w:val="00217E0D"/>
    <w:rsid w:val="00220533"/>
    <w:rsid w:val="00221529"/>
    <w:rsid w:val="00221A81"/>
    <w:rsid w:val="0022207C"/>
    <w:rsid w:val="00222A2D"/>
    <w:rsid w:val="00223A0C"/>
    <w:rsid w:val="00224402"/>
    <w:rsid w:val="00224907"/>
    <w:rsid w:val="00224CCC"/>
    <w:rsid w:val="002252F2"/>
    <w:rsid w:val="0022678C"/>
    <w:rsid w:val="00226B0D"/>
    <w:rsid w:val="00226BB1"/>
    <w:rsid w:val="00226BF4"/>
    <w:rsid w:val="002273D4"/>
    <w:rsid w:val="00227736"/>
    <w:rsid w:val="002279F2"/>
    <w:rsid w:val="00227C51"/>
    <w:rsid w:val="00227FDC"/>
    <w:rsid w:val="0023003F"/>
    <w:rsid w:val="00230192"/>
    <w:rsid w:val="00230FD0"/>
    <w:rsid w:val="00231259"/>
    <w:rsid w:val="002318EF"/>
    <w:rsid w:val="00231BE1"/>
    <w:rsid w:val="00231D85"/>
    <w:rsid w:val="00231E77"/>
    <w:rsid w:val="00232477"/>
    <w:rsid w:val="00232FB9"/>
    <w:rsid w:val="00232FD4"/>
    <w:rsid w:val="002332EC"/>
    <w:rsid w:val="00233553"/>
    <w:rsid w:val="00233E8A"/>
    <w:rsid w:val="0023430D"/>
    <w:rsid w:val="002343D8"/>
    <w:rsid w:val="00234A40"/>
    <w:rsid w:val="00234A97"/>
    <w:rsid w:val="00234C3E"/>
    <w:rsid w:val="00234D14"/>
    <w:rsid w:val="00234D18"/>
    <w:rsid w:val="002351F9"/>
    <w:rsid w:val="002355BC"/>
    <w:rsid w:val="00235EA3"/>
    <w:rsid w:val="002361AC"/>
    <w:rsid w:val="00236316"/>
    <w:rsid w:val="00236C6C"/>
    <w:rsid w:val="0023703D"/>
    <w:rsid w:val="00237107"/>
    <w:rsid w:val="00237821"/>
    <w:rsid w:val="002379AF"/>
    <w:rsid w:val="00237DAA"/>
    <w:rsid w:val="00240318"/>
    <w:rsid w:val="00240345"/>
    <w:rsid w:val="00240AB3"/>
    <w:rsid w:val="00240D9C"/>
    <w:rsid w:val="00241005"/>
    <w:rsid w:val="0024107A"/>
    <w:rsid w:val="0024171A"/>
    <w:rsid w:val="002417C5"/>
    <w:rsid w:val="0024185F"/>
    <w:rsid w:val="00241AD3"/>
    <w:rsid w:val="00241F46"/>
    <w:rsid w:val="00242212"/>
    <w:rsid w:val="002422AB"/>
    <w:rsid w:val="00242598"/>
    <w:rsid w:val="00242873"/>
    <w:rsid w:val="00242B8D"/>
    <w:rsid w:val="00242BD8"/>
    <w:rsid w:val="00242BFF"/>
    <w:rsid w:val="00242C3B"/>
    <w:rsid w:val="00242D5E"/>
    <w:rsid w:val="00242E39"/>
    <w:rsid w:val="0024327B"/>
    <w:rsid w:val="002435B9"/>
    <w:rsid w:val="002435CD"/>
    <w:rsid w:val="00243639"/>
    <w:rsid w:val="00243A41"/>
    <w:rsid w:val="00244300"/>
    <w:rsid w:val="00244404"/>
    <w:rsid w:val="00244A1A"/>
    <w:rsid w:val="00245142"/>
    <w:rsid w:val="002455B8"/>
    <w:rsid w:val="00245C48"/>
    <w:rsid w:val="00246630"/>
    <w:rsid w:val="0024663E"/>
    <w:rsid w:val="00246BC3"/>
    <w:rsid w:val="00246CBE"/>
    <w:rsid w:val="00246E7C"/>
    <w:rsid w:val="00247478"/>
    <w:rsid w:val="00247712"/>
    <w:rsid w:val="00247BE8"/>
    <w:rsid w:val="00247D0B"/>
    <w:rsid w:val="00250978"/>
    <w:rsid w:val="00250C74"/>
    <w:rsid w:val="00250D9B"/>
    <w:rsid w:val="00250DF9"/>
    <w:rsid w:val="0025101E"/>
    <w:rsid w:val="00251940"/>
    <w:rsid w:val="00251B01"/>
    <w:rsid w:val="00251FEE"/>
    <w:rsid w:val="002524E9"/>
    <w:rsid w:val="00252625"/>
    <w:rsid w:val="00252AFB"/>
    <w:rsid w:val="00252CB0"/>
    <w:rsid w:val="0025307B"/>
    <w:rsid w:val="002536B4"/>
    <w:rsid w:val="00253AD2"/>
    <w:rsid w:val="00253C43"/>
    <w:rsid w:val="00253DD7"/>
    <w:rsid w:val="00254973"/>
    <w:rsid w:val="00254ABE"/>
    <w:rsid w:val="00254B50"/>
    <w:rsid w:val="00254B57"/>
    <w:rsid w:val="00254B9D"/>
    <w:rsid w:val="00254F50"/>
    <w:rsid w:val="002554AD"/>
    <w:rsid w:val="0025590A"/>
    <w:rsid w:val="00255A0A"/>
    <w:rsid w:val="00255BFC"/>
    <w:rsid w:val="002564BA"/>
    <w:rsid w:val="00256A4F"/>
    <w:rsid w:val="00256A5E"/>
    <w:rsid w:val="00256DC7"/>
    <w:rsid w:val="0025734C"/>
    <w:rsid w:val="00257482"/>
    <w:rsid w:val="00257558"/>
    <w:rsid w:val="00257645"/>
    <w:rsid w:val="002576FB"/>
    <w:rsid w:val="00257D86"/>
    <w:rsid w:val="00260195"/>
    <w:rsid w:val="002602CE"/>
    <w:rsid w:val="002603EF"/>
    <w:rsid w:val="00260778"/>
    <w:rsid w:val="002609EE"/>
    <w:rsid w:val="00260A45"/>
    <w:rsid w:val="00260D10"/>
    <w:rsid w:val="00261AAE"/>
    <w:rsid w:val="00261AED"/>
    <w:rsid w:val="00261EDD"/>
    <w:rsid w:val="00262223"/>
    <w:rsid w:val="0026224F"/>
    <w:rsid w:val="0026226F"/>
    <w:rsid w:val="00262442"/>
    <w:rsid w:val="0026270B"/>
    <w:rsid w:val="00262B2C"/>
    <w:rsid w:val="00263027"/>
    <w:rsid w:val="002632C3"/>
    <w:rsid w:val="00263F5B"/>
    <w:rsid w:val="002640D0"/>
    <w:rsid w:val="002642B1"/>
    <w:rsid w:val="002644F5"/>
    <w:rsid w:val="0026473B"/>
    <w:rsid w:val="0026490D"/>
    <w:rsid w:val="0026498A"/>
    <w:rsid w:val="00264CC2"/>
    <w:rsid w:val="00264F4B"/>
    <w:rsid w:val="002653A3"/>
    <w:rsid w:val="0026556D"/>
    <w:rsid w:val="00265741"/>
    <w:rsid w:val="00265E72"/>
    <w:rsid w:val="00265F6D"/>
    <w:rsid w:val="00266122"/>
    <w:rsid w:val="002667ED"/>
    <w:rsid w:val="00266F8C"/>
    <w:rsid w:val="0026755C"/>
    <w:rsid w:val="00267F74"/>
    <w:rsid w:val="00270635"/>
    <w:rsid w:val="0027082D"/>
    <w:rsid w:val="00270C17"/>
    <w:rsid w:val="00270DCD"/>
    <w:rsid w:val="00270F7B"/>
    <w:rsid w:val="00271113"/>
    <w:rsid w:val="002717D9"/>
    <w:rsid w:val="002718B4"/>
    <w:rsid w:val="00271B16"/>
    <w:rsid w:val="002732FF"/>
    <w:rsid w:val="00273760"/>
    <w:rsid w:val="0027393A"/>
    <w:rsid w:val="00273E27"/>
    <w:rsid w:val="00274185"/>
    <w:rsid w:val="002742AE"/>
    <w:rsid w:val="00274505"/>
    <w:rsid w:val="00274639"/>
    <w:rsid w:val="00274746"/>
    <w:rsid w:val="00274F6C"/>
    <w:rsid w:val="00274F9C"/>
    <w:rsid w:val="00275354"/>
    <w:rsid w:val="0027548D"/>
    <w:rsid w:val="00275533"/>
    <w:rsid w:val="00275D61"/>
    <w:rsid w:val="00276028"/>
    <w:rsid w:val="002766F3"/>
    <w:rsid w:val="002769B4"/>
    <w:rsid w:val="002769DB"/>
    <w:rsid w:val="002775FC"/>
    <w:rsid w:val="00277802"/>
    <w:rsid w:val="00277862"/>
    <w:rsid w:val="00277ABA"/>
    <w:rsid w:val="0028001E"/>
    <w:rsid w:val="00280600"/>
    <w:rsid w:val="002806A4"/>
    <w:rsid w:val="002808E2"/>
    <w:rsid w:val="002808E4"/>
    <w:rsid w:val="002809EC"/>
    <w:rsid w:val="0028122E"/>
    <w:rsid w:val="00281845"/>
    <w:rsid w:val="00281925"/>
    <w:rsid w:val="00281FDC"/>
    <w:rsid w:val="002822E8"/>
    <w:rsid w:val="00282519"/>
    <w:rsid w:val="00282932"/>
    <w:rsid w:val="002831C2"/>
    <w:rsid w:val="00283873"/>
    <w:rsid w:val="00283CE9"/>
    <w:rsid w:val="00284134"/>
    <w:rsid w:val="002842D2"/>
    <w:rsid w:val="00284378"/>
    <w:rsid w:val="00284580"/>
    <w:rsid w:val="002845F9"/>
    <w:rsid w:val="00284CB7"/>
    <w:rsid w:val="00285500"/>
    <w:rsid w:val="00285A72"/>
    <w:rsid w:val="00285C5B"/>
    <w:rsid w:val="00285C5E"/>
    <w:rsid w:val="002862A4"/>
    <w:rsid w:val="00286450"/>
    <w:rsid w:val="0028682C"/>
    <w:rsid w:val="00286A2C"/>
    <w:rsid w:val="00286AB3"/>
    <w:rsid w:val="00287CA4"/>
    <w:rsid w:val="00287EFB"/>
    <w:rsid w:val="0029095B"/>
    <w:rsid w:val="00291422"/>
    <w:rsid w:val="0029154E"/>
    <w:rsid w:val="00291632"/>
    <w:rsid w:val="002919BF"/>
    <w:rsid w:val="002919C2"/>
    <w:rsid w:val="00291B1F"/>
    <w:rsid w:val="00291B85"/>
    <w:rsid w:val="002921E1"/>
    <w:rsid w:val="0029318A"/>
    <w:rsid w:val="00293863"/>
    <w:rsid w:val="00293F93"/>
    <w:rsid w:val="00294080"/>
    <w:rsid w:val="002940A5"/>
    <w:rsid w:val="0029413D"/>
    <w:rsid w:val="00294758"/>
    <w:rsid w:val="00294BC6"/>
    <w:rsid w:val="00294E9A"/>
    <w:rsid w:val="0029524E"/>
    <w:rsid w:val="00295402"/>
    <w:rsid w:val="002955C6"/>
    <w:rsid w:val="00295C66"/>
    <w:rsid w:val="00295E9E"/>
    <w:rsid w:val="002963B5"/>
    <w:rsid w:val="002964D0"/>
    <w:rsid w:val="00296AA3"/>
    <w:rsid w:val="00296BD3"/>
    <w:rsid w:val="00297214"/>
    <w:rsid w:val="00297333"/>
    <w:rsid w:val="0029746C"/>
    <w:rsid w:val="00297552"/>
    <w:rsid w:val="00297954"/>
    <w:rsid w:val="002A0193"/>
    <w:rsid w:val="002A037C"/>
    <w:rsid w:val="002A0F03"/>
    <w:rsid w:val="002A16ED"/>
    <w:rsid w:val="002A1A23"/>
    <w:rsid w:val="002A1C9F"/>
    <w:rsid w:val="002A25B1"/>
    <w:rsid w:val="002A268B"/>
    <w:rsid w:val="002A2CE3"/>
    <w:rsid w:val="002A2F34"/>
    <w:rsid w:val="002A3087"/>
    <w:rsid w:val="002A309B"/>
    <w:rsid w:val="002A3A48"/>
    <w:rsid w:val="002A3EAB"/>
    <w:rsid w:val="002A3ED8"/>
    <w:rsid w:val="002A3F6C"/>
    <w:rsid w:val="002A4172"/>
    <w:rsid w:val="002A422C"/>
    <w:rsid w:val="002A43E9"/>
    <w:rsid w:val="002A4F08"/>
    <w:rsid w:val="002A5330"/>
    <w:rsid w:val="002A55B9"/>
    <w:rsid w:val="002A5734"/>
    <w:rsid w:val="002A5937"/>
    <w:rsid w:val="002A5B3B"/>
    <w:rsid w:val="002A5B74"/>
    <w:rsid w:val="002A5BC9"/>
    <w:rsid w:val="002A5CA0"/>
    <w:rsid w:val="002A6291"/>
    <w:rsid w:val="002A62E3"/>
    <w:rsid w:val="002A793F"/>
    <w:rsid w:val="002A7FA3"/>
    <w:rsid w:val="002B0222"/>
    <w:rsid w:val="002B0A76"/>
    <w:rsid w:val="002B1254"/>
    <w:rsid w:val="002B1321"/>
    <w:rsid w:val="002B1DCF"/>
    <w:rsid w:val="002B2035"/>
    <w:rsid w:val="002B2210"/>
    <w:rsid w:val="002B2385"/>
    <w:rsid w:val="002B2968"/>
    <w:rsid w:val="002B2EA2"/>
    <w:rsid w:val="002B2F02"/>
    <w:rsid w:val="002B2F10"/>
    <w:rsid w:val="002B2F47"/>
    <w:rsid w:val="002B33E7"/>
    <w:rsid w:val="002B3502"/>
    <w:rsid w:val="002B375F"/>
    <w:rsid w:val="002B3B75"/>
    <w:rsid w:val="002B3C18"/>
    <w:rsid w:val="002B3DC1"/>
    <w:rsid w:val="002B3E74"/>
    <w:rsid w:val="002B4035"/>
    <w:rsid w:val="002B4423"/>
    <w:rsid w:val="002B465B"/>
    <w:rsid w:val="002B4772"/>
    <w:rsid w:val="002B48FA"/>
    <w:rsid w:val="002B4B59"/>
    <w:rsid w:val="002B4F16"/>
    <w:rsid w:val="002B4F2B"/>
    <w:rsid w:val="002B58EE"/>
    <w:rsid w:val="002B5919"/>
    <w:rsid w:val="002B5CEE"/>
    <w:rsid w:val="002B5F72"/>
    <w:rsid w:val="002B661D"/>
    <w:rsid w:val="002B6B5F"/>
    <w:rsid w:val="002B6D4C"/>
    <w:rsid w:val="002B7268"/>
    <w:rsid w:val="002B727C"/>
    <w:rsid w:val="002B798A"/>
    <w:rsid w:val="002B7E18"/>
    <w:rsid w:val="002B7F7A"/>
    <w:rsid w:val="002C03AA"/>
    <w:rsid w:val="002C109C"/>
    <w:rsid w:val="002C135E"/>
    <w:rsid w:val="002C1402"/>
    <w:rsid w:val="002C1A96"/>
    <w:rsid w:val="002C1BF7"/>
    <w:rsid w:val="002C1F0F"/>
    <w:rsid w:val="002C20D4"/>
    <w:rsid w:val="002C24ED"/>
    <w:rsid w:val="002C28C3"/>
    <w:rsid w:val="002C2B75"/>
    <w:rsid w:val="002C2D78"/>
    <w:rsid w:val="002C30D2"/>
    <w:rsid w:val="002C35CD"/>
    <w:rsid w:val="002C3DFB"/>
    <w:rsid w:val="002C3ED4"/>
    <w:rsid w:val="002C3F47"/>
    <w:rsid w:val="002C40D4"/>
    <w:rsid w:val="002C4186"/>
    <w:rsid w:val="002C4188"/>
    <w:rsid w:val="002C43A7"/>
    <w:rsid w:val="002C4703"/>
    <w:rsid w:val="002C4B70"/>
    <w:rsid w:val="002C4BFC"/>
    <w:rsid w:val="002C50C0"/>
    <w:rsid w:val="002C52E2"/>
    <w:rsid w:val="002C5590"/>
    <w:rsid w:val="002C56A2"/>
    <w:rsid w:val="002C570C"/>
    <w:rsid w:val="002C579F"/>
    <w:rsid w:val="002C5E75"/>
    <w:rsid w:val="002C6703"/>
    <w:rsid w:val="002C6836"/>
    <w:rsid w:val="002C6D00"/>
    <w:rsid w:val="002D083A"/>
    <w:rsid w:val="002D0A71"/>
    <w:rsid w:val="002D0CAF"/>
    <w:rsid w:val="002D188F"/>
    <w:rsid w:val="002D217F"/>
    <w:rsid w:val="002D261B"/>
    <w:rsid w:val="002D2798"/>
    <w:rsid w:val="002D2A81"/>
    <w:rsid w:val="002D2D99"/>
    <w:rsid w:val="002D2EB1"/>
    <w:rsid w:val="002D2FF4"/>
    <w:rsid w:val="002D3079"/>
    <w:rsid w:val="002D30EE"/>
    <w:rsid w:val="002D338C"/>
    <w:rsid w:val="002D3637"/>
    <w:rsid w:val="002D3706"/>
    <w:rsid w:val="002D39A6"/>
    <w:rsid w:val="002D3AFC"/>
    <w:rsid w:val="002D3B3F"/>
    <w:rsid w:val="002D3C3B"/>
    <w:rsid w:val="002D3C6C"/>
    <w:rsid w:val="002D3D4A"/>
    <w:rsid w:val="002D3EAD"/>
    <w:rsid w:val="002D4040"/>
    <w:rsid w:val="002D4F96"/>
    <w:rsid w:val="002D5A14"/>
    <w:rsid w:val="002D61F0"/>
    <w:rsid w:val="002D647C"/>
    <w:rsid w:val="002D6725"/>
    <w:rsid w:val="002D6A2F"/>
    <w:rsid w:val="002D6D72"/>
    <w:rsid w:val="002D7290"/>
    <w:rsid w:val="002D7391"/>
    <w:rsid w:val="002D7510"/>
    <w:rsid w:val="002D75D9"/>
    <w:rsid w:val="002D77F1"/>
    <w:rsid w:val="002D7916"/>
    <w:rsid w:val="002D7E37"/>
    <w:rsid w:val="002E018D"/>
    <w:rsid w:val="002E0AFA"/>
    <w:rsid w:val="002E0D33"/>
    <w:rsid w:val="002E12FC"/>
    <w:rsid w:val="002E19BD"/>
    <w:rsid w:val="002E1EB1"/>
    <w:rsid w:val="002E20A1"/>
    <w:rsid w:val="002E23F2"/>
    <w:rsid w:val="002E2813"/>
    <w:rsid w:val="002E297B"/>
    <w:rsid w:val="002E2C71"/>
    <w:rsid w:val="002E33A5"/>
    <w:rsid w:val="002E3480"/>
    <w:rsid w:val="002E3AF8"/>
    <w:rsid w:val="002E47FB"/>
    <w:rsid w:val="002E48B5"/>
    <w:rsid w:val="002E4C5E"/>
    <w:rsid w:val="002E4FE8"/>
    <w:rsid w:val="002E508A"/>
    <w:rsid w:val="002E56E8"/>
    <w:rsid w:val="002E5758"/>
    <w:rsid w:val="002E5A14"/>
    <w:rsid w:val="002E5BF8"/>
    <w:rsid w:val="002E5F67"/>
    <w:rsid w:val="002E648C"/>
    <w:rsid w:val="002E66A6"/>
    <w:rsid w:val="002E6A65"/>
    <w:rsid w:val="002E6E1D"/>
    <w:rsid w:val="002E6F91"/>
    <w:rsid w:val="002E77CC"/>
    <w:rsid w:val="002E79A7"/>
    <w:rsid w:val="002E7A2A"/>
    <w:rsid w:val="002F0253"/>
    <w:rsid w:val="002F1069"/>
    <w:rsid w:val="002F113A"/>
    <w:rsid w:val="002F15B9"/>
    <w:rsid w:val="002F1796"/>
    <w:rsid w:val="002F1DEE"/>
    <w:rsid w:val="002F1FB1"/>
    <w:rsid w:val="002F27ED"/>
    <w:rsid w:val="002F2882"/>
    <w:rsid w:val="002F29D3"/>
    <w:rsid w:val="002F2E22"/>
    <w:rsid w:val="002F330D"/>
    <w:rsid w:val="002F33D1"/>
    <w:rsid w:val="002F3DD6"/>
    <w:rsid w:val="002F4541"/>
    <w:rsid w:val="002F4A7D"/>
    <w:rsid w:val="002F4AB3"/>
    <w:rsid w:val="002F4F8C"/>
    <w:rsid w:val="002F51D2"/>
    <w:rsid w:val="002F591D"/>
    <w:rsid w:val="002F6001"/>
    <w:rsid w:val="002F63DA"/>
    <w:rsid w:val="002F65D7"/>
    <w:rsid w:val="002F6B38"/>
    <w:rsid w:val="002F7955"/>
    <w:rsid w:val="003004D5"/>
    <w:rsid w:val="00300AA6"/>
    <w:rsid w:val="00300D1B"/>
    <w:rsid w:val="00301A35"/>
    <w:rsid w:val="00302104"/>
    <w:rsid w:val="003023A6"/>
    <w:rsid w:val="00302595"/>
    <w:rsid w:val="003029D7"/>
    <w:rsid w:val="00302BA1"/>
    <w:rsid w:val="00303010"/>
    <w:rsid w:val="00303298"/>
    <w:rsid w:val="0030361D"/>
    <w:rsid w:val="00303765"/>
    <w:rsid w:val="003039E2"/>
    <w:rsid w:val="00303E27"/>
    <w:rsid w:val="00303E7C"/>
    <w:rsid w:val="00304199"/>
    <w:rsid w:val="00304ADB"/>
    <w:rsid w:val="00304B92"/>
    <w:rsid w:val="00304E15"/>
    <w:rsid w:val="003058CC"/>
    <w:rsid w:val="00305AD0"/>
    <w:rsid w:val="00305C70"/>
    <w:rsid w:val="00305DF2"/>
    <w:rsid w:val="003072BE"/>
    <w:rsid w:val="003073D5"/>
    <w:rsid w:val="003075B3"/>
    <w:rsid w:val="003075D0"/>
    <w:rsid w:val="00307BCE"/>
    <w:rsid w:val="00310797"/>
    <w:rsid w:val="003109A1"/>
    <w:rsid w:val="00310CB5"/>
    <w:rsid w:val="0031179F"/>
    <w:rsid w:val="00311DAB"/>
    <w:rsid w:val="00311FDA"/>
    <w:rsid w:val="003122BF"/>
    <w:rsid w:val="003122E5"/>
    <w:rsid w:val="0031289A"/>
    <w:rsid w:val="00312A35"/>
    <w:rsid w:val="00312AF0"/>
    <w:rsid w:val="00312C11"/>
    <w:rsid w:val="003134A5"/>
    <w:rsid w:val="00313919"/>
    <w:rsid w:val="00313B61"/>
    <w:rsid w:val="00313E92"/>
    <w:rsid w:val="003145CA"/>
    <w:rsid w:val="00314A5F"/>
    <w:rsid w:val="00314FA9"/>
    <w:rsid w:val="00314FC2"/>
    <w:rsid w:val="00315CBB"/>
    <w:rsid w:val="00315E4B"/>
    <w:rsid w:val="00315E54"/>
    <w:rsid w:val="00316448"/>
    <w:rsid w:val="00316917"/>
    <w:rsid w:val="00316ABF"/>
    <w:rsid w:val="00316B1F"/>
    <w:rsid w:val="00317174"/>
    <w:rsid w:val="003174D8"/>
    <w:rsid w:val="0031753C"/>
    <w:rsid w:val="00317865"/>
    <w:rsid w:val="003178CA"/>
    <w:rsid w:val="0031792D"/>
    <w:rsid w:val="00317A16"/>
    <w:rsid w:val="00317A1C"/>
    <w:rsid w:val="00317A49"/>
    <w:rsid w:val="00317FB1"/>
    <w:rsid w:val="00320A48"/>
    <w:rsid w:val="00320C55"/>
    <w:rsid w:val="00321949"/>
    <w:rsid w:val="003220A7"/>
    <w:rsid w:val="00323A47"/>
    <w:rsid w:val="00323AAF"/>
    <w:rsid w:val="00323C81"/>
    <w:rsid w:val="00323D79"/>
    <w:rsid w:val="00324168"/>
    <w:rsid w:val="0032419D"/>
    <w:rsid w:val="003242C7"/>
    <w:rsid w:val="003246E1"/>
    <w:rsid w:val="00325742"/>
    <w:rsid w:val="00325762"/>
    <w:rsid w:val="00325BD1"/>
    <w:rsid w:val="00325BF4"/>
    <w:rsid w:val="00326195"/>
    <w:rsid w:val="00326A65"/>
    <w:rsid w:val="00326FAF"/>
    <w:rsid w:val="00326FF5"/>
    <w:rsid w:val="0032744B"/>
    <w:rsid w:val="00327554"/>
    <w:rsid w:val="0032796E"/>
    <w:rsid w:val="0032799F"/>
    <w:rsid w:val="00327BFA"/>
    <w:rsid w:val="00327D7E"/>
    <w:rsid w:val="003302D9"/>
    <w:rsid w:val="00330417"/>
    <w:rsid w:val="00330749"/>
    <w:rsid w:val="00330F77"/>
    <w:rsid w:val="0033191F"/>
    <w:rsid w:val="00331C24"/>
    <w:rsid w:val="00331EFF"/>
    <w:rsid w:val="003321B2"/>
    <w:rsid w:val="00332667"/>
    <w:rsid w:val="0033290C"/>
    <w:rsid w:val="00332BCF"/>
    <w:rsid w:val="00333064"/>
    <w:rsid w:val="00333547"/>
    <w:rsid w:val="00333FDF"/>
    <w:rsid w:val="003341DD"/>
    <w:rsid w:val="003343F5"/>
    <w:rsid w:val="003347FB"/>
    <w:rsid w:val="003349EA"/>
    <w:rsid w:val="0033554D"/>
    <w:rsid w:val="0033571F"/>
    <w:rsid w:val="00335986"/>
    <w:rsid w:val="00337209"/>
    <w:rsid w:val="003372D4"/>
    <w:rsid w:val="00337408"/>
    <w:rsid w:val="00337549"/>
    <w:rsid w:val="003378FA"/>
    <w:rsid w:val="00337E9E"/>
    <w:rsid w:val="003402FD"/>
    <w:rsid w:val="0034084C"/>
    <w:rsid w:val="00340C21"/>
    <w:rsid w:val="00341864"/>
    <w:rsid w:val="00341A13"/>
    <w:rsid w:val="00341A4F"/>
    <w:rsid w:val="00341FA9"/>
    <w:rsid w:val="003428FB"/>
    <w:rsid w:val="00342C28"/>
    <w:rsid w:val="003430E8"/>
    <w:rsid w:val="003437C5"/>
    <w:rsid w:val="00343A6E"/>
    <w:rsid w:val="00343FD4"/>
    <w:rsid w:val="00344149"/>
    <w:rsid w:val="003442F3"/>
    <w:rsid w:val="00344430"/>
    <w:rsid w:val="00344BB9"/>
    <w:rsid w:val="003455EE"/>
    <w:rsid w:val="00345D0E"/>
    <w:rsid w:val="0034668A"/>
    <w:rsid w:val="003468D0"/>
    <w:rsid w:val="00346A98"/>
    <w:rsid w:val="00346BDE"/>
    <w:rsid w:val="00346D9F"/>
    <w:rsid w:val="00346F18"/>
    <w:rsid w:val="00346FF3"/>
    <w:rsid w:val="0034746F"/>
    <w:rsid w:val="003474FD"/>
    <w:rsid w:val="00347853"/>
    <w:rsid w:val="00347A17"/>
    <w:rsid w:val="00347B13"/>
    <w:rsid w:val="00347C19"/>
    <w:rsid w:val="00350480"/>
    <w:rsid w:val="00350666"/>
    <w:rsid w:val="003509D9"/>
    <w:rsid w:val="00350CE0"/>
    <w:rsid w:val="00350E5E"/>
    <w:rsid w:val="003518D6"/>
    <w:rsid w:val="00351D3A"/>
    <w:rsid w:val="00351FD6"/>
    <w:rsid w:val="00352538"/>
    <w:rsid w:val="0035277E"/>
    <w:rsid w:val="00352BB0"/>
    <w:rsid w:val="00352BB1"/>
    <w:rsid w:val="00353053"/>
    <w:rsid w:val="003533CA"/>
    <w:rsid w:val="003534CB"/>
    <w:rsid w:val="0035372B"/>
    <w:rsid w:val="00353F91"/>
    <w:rsid w:val="003543EF"/>
    <w:rsid w:val="003546C6"/>
    <w:rsid w:val="00354D50"/>
    <w:rsid w:val="00354FB8"/>
    <w:rsid w:val="003557A2"/>
    <w:rsid w:val="00355982"/>
    <w:rsid w:val="003567D6"/>
    <w:rsid w:val="00356823"/>
    <w:rsid w:val="00356E3D"/>
    <w:rsid w:val="003575AA"/>
    <w:rsid w:val="0035775C"/>
    <w:rsid w:val="0036115F"/>
    <w:rsid w:val="0036158F"/>
    <w:rsid w:val="00361816"/>
    <w:rsid w:val="0036189E"/>
    <w:rsid w:val="00361AFF"/>
    <w:rsid w:val="00361B1E"/>
    <w:rsid w:val="00361B26"/>
    <w:rsid w:val="00361E5F"/>
    <w:rsid w:val="003624C4"/>
    <w:rsid w:val="00362A68"/>
    <w:rsid w:val="003633C9"/>
    <w:rsid w:val="00363503"/>
    <w:rsid w:val="0036440B"/>
    <w:rsid w:val="00364414"/>
    <w:rsid w:val="0036482F"/>
    <w:rsid w:val="00364890"/>
    <w:rsid w:val="0036506C"/>
    <w:rsid w:val="00365397"/>
    <w:rsid w:val="003654B4"/>
    <w:rsid w:val="00365829"/>
    <w:rsid w:val="00365CAB"/>
    <w:rsid w:val="00365EB3"/>
    <w:rsid w:val="003666A0"/>
    <w:rsid w:val="003667C4"/>
    <w:rsid w:val="00367495"/>
    <w:rsid w:val="00367A35"/>
    <w:rsid w:val="00367F2E"/>
    <w:rsid w:val="00367F97"/>
    <w:rsid w:val="0037006B"/>
    <w:rsid w:val="0037012B"/>
    <w:rsid w:val="0037081F"/>
    <w:rsid w:val="003708F8"/>
    <w:rsid w:val="00370A7B"/>
    <w:rsid w:val="0037114B"/>
    <w:rsid w:val="0037116F"/>
    <w:rsid w:val="00371561"/>
    <w:rsid w:val="00371998"/>
    <w:rsid w:val="00371D3A"/>
    <w:rsid w:val="00371FFA"/>
    <w:rsid w:val="0037216D"/>
    <w:rsid w:val="0037232D"/>
    <w:rsid w:val="00372505"/>
    <w:rsid w:val="003726B8"/>
    <w:rsid w:val="00373170"/>
    <w:rsid w:val="00373B32"/>
    <w:rsid w:val="00374A8B"/>
    <w:rsid w:val="00374F49"/>
    <w:rsid w:val="003755A6"/>
    <w:rsid w:val="00375707"/>
    <w:rsid w:val="00375709"/>
    <w:rsid w:val="00375872"/>
    <w:rsid w:val="00376029"/>
    <w:rsid w:val="003760DD"/>
    <w:rsid w:val="00376123"/>
    <w:rsid w:val="0037676D"/>
    <w:rsid w:val="00376A26"/>
    <w:rsid w:val="00376E7C"/>
    <w:rsid w:val="00376FA8"/>
    <w:rsid w:val="0037742E"/>
    <w:rsid w:val="00377F9D"/>
    <w:rsid w:val="00380463"/>
    <w:rsid w:val="003807EE"/>
    <w:rsid w:val="0038099F"/>
    <w:rsid w:val="00380C89"/>
    <w:rsid w:val="0038105E"/>
    <w:rsid w:val="003810E2"/>
    <w:rsid w:val="0038128B"/>
    <w:rsid w:val="00381558"/>
    <w:rsid w:val="003816E2"/>
    <w:rsid w:val="003817DE"/>
    <w:rsid w:val="00381A10"/>
    <w:rsid w:val="00381ABB"/>
    <w:rsid w:val="00381D2F"/>
    <w:rsid w:val="00381F11"/>
    <w:rsid w:val="00382089"/>
    <w:rsid w:val="00382996"/>
    <w:rsid w:val="00383E36"/>
    <w:rsid w:val="0038465F"/>
    <w:rsid w:val="003846AA"/>
    <w:rsid w:val="00384ABA"/>
    <w:rsid w:val="00385C0E"/>
    <w:rsid w:val="00385C2F"/>
    <w:rsid w:val="00386062"/>
    <w:rsid w:val="003860AA"/>
    <w:rsid w:val="00386457"/>
    <w:rsid w:val="00386D3B"/>
    <w:rsid w:val="00387320"/>
    <w:rsid w:val="003873B7"/>
    <w:rsid w:val="0038787C"/>
    <w:rsid w:val="00387E45"/>
    <w:rsid w:val="00387E8A"/>
    <w:rsid w:val="003904F0"/>
    <w:rsid w:val="003908F9"/>
    <w:rsid w:val="00390D0A"/>
    <w:rsid w:val="00390F0A"/>
    <w:rsid w:val="00390F69"/>
    <w:rsid w:val="00391265"/>
    <w:rsid w:val="00391327"/>
    <w:rsid w:val="0039158F"/>
    <w:rsid w:val="00391842"/>
    <w:rsid w:val="0039187C"/>
    <w:rsid w:val="003918DD"/>
    <w:rsid w:val="003918E5"/>
    <w:rsid w:val="00391DEE"/>
    <w:rsid w:val="0039264B"/>
    <w:rsid w:val="00392FB5"/>
    <w:rsid w:val="00393A2B"/>
    <w:rsid w:val="00393A83"/>
    <w:rsid w:val="00393B65"/>
    <w:rsid w:val="00393D2B"/>
    <w:rsid w:val="00393DFD"/>
    <w:rsid w:val="00393E42"/>
    <w:rsid w:val="00394069"/>
    <w:rsid w:val="003943F9"/>
    <w:rsid w:val="0039478C"/>
    <w:rsid w:val="00394794"/>
    <w:rsid w:val="003948B8"/>
    <w:rsid w:val="00394B4F"/>
    <w:rsid w:val="00394DE8"/>
    <w:rsid w:val="0039530E"/>
    <w:rsid w:val="0039566C"/>
    <w:rsid w:val="00395CB6"/>
    <w:rsid w:val="00395D67"/>
    <w:rsid w:val="003960D5"/>
    <w:rsid w:val="003964EC"/>
    <w:rsid w:val="0039654E"/>
    <w:rsid w:val="00396AAD"/>
    <w:rsid w:val="00397758"/>
    <w:rsid w:val="00397C67"/>
    <w:rsid w:val="00397E27"/>
    <w:rsid w:val="003A00C7"/>
    <w:rsid w:val="003A051E"/>
    <w:rsid w:val="003A087B"/>
    <w:rsid w:val="003A099B"/>
    <w:rsid w:val="003A09AA"/>
    <w:rsid w:val="003A0BD9"/>
    <w:rsid w:val="003A0DD8"/>
    <w:rsid w:val="003A0F1E"/>
    <w:rsid w:val="003A0FFB"/>
    <w:rsid w:val="003A10AB"/>
    <w:rsid w:val="003A1348"/>
    <w:rsid w:val="003A22C4"/>
    <w:rsid w:val="003A2461"/>
    <w:rsid w:val="003A2867"/>
    <w:rsid w:val="003A286B"/>
    <w:rsid w:val="003A28D8"/>
    <w:rsid w:val="003A2EFB"/>
    <w:rsid w:val="003A3938"/>
    <w:rsid w:val="003A3DE2"/>
    <w:rsid w:val="003A4246"/>
    <w:rsid w:val="003A42C9"/>
    <w:rsid w:val="003A4469"/>
    <w:rsid w:val="003A4670"/>
    <w:rsid w:val="003A4A4E"/>
    <w:rsid w:val="003A4D3C"/>
    <w:rsid w:val="003A5FEA"/>
    <w:rsid w:val="003A6131"/>
    <w:rsid w:val="003A6356"/>
    <w:rsid w:val="003A65B0"/>
    <w:rsid w:val="003A674A"/>
    <w:rsid w:val="003A6997"/>
    <w:rsid w:val="003A6BAB"/>
    <w:rsid w:val="003A6FDE"/>
    <w:rsid w:val="003A7948"/>
    <w:rsid w:val="003A7FC8"/>
    <w:rsid w:val="003B002F"/>
    <w:rsid w:val="003B024F"/>
    <w:rsid w:val="003B12DF"/>
    <w:rsid w:val="003B1373"/>
    <w:rsid w:val="003B13AB"/>
    <w:rsid w:val="003B16AD"/>
    <w:rsid w:val="003B199A"/>
    <w:rsid w:val="003B1C92"/>
    <w:rsid w:val="003B23BC"/>
    <w:rsid w:val="003B277C"/>
    <w:rsid w:val="003B2B70"/>
    <w:rsid w:val="003B2BDA"/>
    <w:rsid w:val="003B2D5F"/>
    <w:rsid w:val="003B2F69"/>
    <w:rsid w:val="003B2FBF"/>
    <w:rsid w:val="003B348C"/>
    <w:rsid w:val="003B35AA"/>
    <w:rsid w:val="003B3BCE"/>
    <w:rsid w:val="003B3CF7"/>
    <w:rsid w:val="003B4130"/>
    <w:rsid w:val="003B41A3"/>
    <w:rsid w:val="003B42C3"/>
    <w:rsid w:val="003B44B2"/>
    <w:rsid w:val="003B48B5"/>
    <w:rsid w:val="003B4A8F"/>
    <w:rsid w:val="003B4B7A"/>
    <w:rsid w:val="003B4D0D"/>
    <w:rsid w:val="003B4D58"/>
    <w:rsid w:val="003B4E88"/>
    <w:rsid w:val="003B50CB"/>
    <w:rsid w:val="003B5534"/>
    <w:rsid w:val="003B560C"/>
    <w:rsid w:val="003B5A73"/>
    <w:rsid w:val="003B60BB"/>
    <w:rsid w:val="003B64D9"/>
    <w:rsid w:val="003B6599"/>
    <w:rsid w:val="003B6DC9"/>
    <w:rsid w:val="003B6FC8"/>
    <w:rsid w:val="003B7431"/>
    <w:rsid w:val="003C000B"/>
    <w:rsid w:val="003C0DBD"/>
    <w:rsid w:val="003C0FCF"/>
    <w:rsid w:val="003C1058"/>
    <w:rsid w:val="003C1433"/>
    <w:rsid w:val="003C19CE"/>
    <w:rsid w:val="003C1C86"/>
    <w:rsid w:val="003C1E2F"/>
    <w:rsid w:val="003C208F"/>
    <w:rsid w:val="003C22A3"/>
    <w:rsid w:val="003C2693"/>
    <w:rsid w:val="003C301F"/>
    <w:rsid w:val="003C3076"/>
    <w:rsid w:val="003C314B"/>
    <w:rsid w:val="003C35C1"/>
    <w:rsid w:val="003C36A9"/>
    <w:rsid w:val="003C3975"/>
    <w:rsid w:val="003C3A50"/>
    <w:rsid w:val="003C3F78"/>
    <w:rsid w:val="003C42F9"/>
    <w:rsid w:val="003C43A9"/>
    <w:rsid w:val="003C46E2"/>
    <w:rsid w:val="003C4A75"/>
    <w:rsid w:val="003C4F71"/>
    <w:rsid w:val="003C4FCB"/>
    <w:rsid w:val="003C520B"/>
    <w:rsid w:val="003C5339"/>
    <w:rsid w:val="003C5BBD"/>
    <w:rsid w:val="003C5C8A"/>
    <w:rsid w:val="003C6380"/>
    <w:rsid w:val="003C66D0"/>
    <w:rsid w:val="003C6833"/>
    <w:rsid w:val="003C69C6"/>
    <w:rsid w:val="003C72A6"/>
    <w:rsid w:val="003C73CD"/>
    <w:rsid w:val="003C773D"/>
    <w:rsid w:val="003C7B58"/>
    <w:rsid w:val="003C7C90"/>
    <w:rsid w:val="003D015C"/>
    <w:rsid w:val="003D04E5"/>
    <w:rsid w:val="003D0546"/>
    <w:rsid w:val="003D08FC"/>
    <w:rsid w:val="003D0A41"/>
    <w:rsid w:val="003D0BC5"/>
    <w:rsid w:val="003D0D65"/>
    <w:rsid w:val="003D0E89"/>
    <w:rsid w:val="003D1166"/>
    <w:rsid w:val="003D1243"/>
    <w:rsid w:val="003D13CE"/>
    <w:rsid w:val="003D159F"/>
    <w:rsid w:val="003D1B92"/>
    <w:rsid w:val="003D1BFA"/>
    <w:rsid w:val="003D1C8F"/>
    <w:rsid w:val="003D2077"/>
    <w:rsid w:val="003D2275"/>
    <w:rsid w:val="003D2333"/>
    <w:rsid w:val="003D293C"/>
    <w:rsid w:val="003D2E3C"/>
    <w:rsid w:val="003D300F"/>
    <w:rsid w:val="003D31C8"/>
    <w:rsid w:val="003D352C"/>
    <w:rsid w:val="003D3782"/>
    <w:rsid w:val="003D3A43"/>
    <w:rsid w:val="003D3AE8"/>
    <w:rsid w:val="003D3EF0"/>
    <w:rsid w:val="003D4265"/>
    <w:rsid w:val="003D4351"/>
    <w:rsid w:val="003D43CF"/>
    <w:rsid w:val="003D4486"/>
    <w:rsid w:val="003D4548"/>
    <w:rsid w:val="003D46C3"/>
    <w:rsid w:val="003D48CB"/>
    <w:rsid w:val="003D4FC1"/>
    <w:rsid w:val="003D513E"/>
    <w:rsid w:val="003D5484"/>
    <w:rsid w:val="003D5486"/>
    <w:rsid w:val="003D5873"/>
    <w:rsid w:val="003D5DF1"/>
    <w:rsid w:val="003D5FD6"/>
    <w:rsid w:val="003D6955"/>
    <w:rsid w:val="003D6C68"/>
    <w:rsid w:val="003D715F"/>
    <w:rsid w:val="003D72C8"/>
    <w:rsid w:val="003D7B97"/>
    <w:rsid w:val="003D7E76"/>
    <w:rsid w:val="003E03AC"/>
    <w:rsid w:val="003E07EC"/>
    <w:rsid w:val="003E13DF"/>
    <w:rsid w:val="003E1688"/>
    <w:rsid w:val="003E172C"/>
    <w:rsid w:val="003E17F1"/>
    <w:rsid w:val="003E1887"/>
    <w:rsid w:val="003E19A4"/>
    <w:rsid w:val="003E1C91"/>
    <w:rsid w:val="003E2EDA"/>
    <w:rsid w:val="003E33FB"/>
    <w:rsid w:val="003E354D"/>
    <w:rsid w:val="003E35B0"/>
    <w:rsid w:val="003E37F5"/>
    <w:rsid w:val="003E39FC"/>
    <w:rsid w:val="003E3D8F"/>
    <w:rsid w:val="003E4C21"/>
    <w:rsid w:val="003E4CF7"/>
    <w:rsid w:val="003E58D8"/>
    <w:rsid w:val="003E5A2C"/>
    <w:rsid w:val="003E5A9F"/>
    <w:rsid w:val="003E63C8"/>
    <w:rsid w:val="003E671B"/>
    <w:rsid w:val="003E6878"/>
    <w:rsid w:val="003E736B"/>
    <w:rsid w:val="003E739C"/>
    <w:rsid w:val="003E746D"/>
    <w:rsid w:val="003E782F"/>
    <w:rsid w:val="003E7DDE"/>
    <w:rsid w:val="003F01AE"/>
    <w:rsid w:val="003F0885"/>
    <w:rsid w:val="003F098B"/>
    <w:rsid w:val="003F0A58"/>
    <w:rsid w:val="003F0E1A"/>
    <w:rsid w:val="003F0E72"/>
    <w:rsid w:val="003F0F4D"/>
    <w:rsid w:val="003F1DB8"/>
    <w:rsid w:val="003F1E22"/>
    <w:rsid w:val="003F1E84"/>
    <w:rsid w:val="003F265C"/>
    <w:rsid w:val="003F2E99"/>
    <w:rsid w:val="003F3021"/>
    <w:rsid w:val="003F376E"/>
    <w:rsid w:val="003F42D6"/>
    <w:rsid w:val="003F4CA0"/>
    <w:rsid w:val="003F4D1B"/>
    <w:rsid w:val="003F4D3E"/>
    <w:rsid w:val="003F57D4"/>
    <w:rsid w:val="003F5922"/>
    <w:rsid w:val="003F5D1D"/>
    <w:rsid w:val="003F6184"/>
    <w:rsid w:val="003F6365"/>
    <w:rsid w:val="003F64A2"/>
    <w:rsid w:val="003F6745"/>
    <w:rsid w:val="003F72E0"/>
    <w:rsid w:val="003F7789"/>
    <w:rsid w:val="003F7995"/>
    <w:rsid w:val="003F7A9E"/>
    <w:rsid w:val="003F7C29"/>
    <w:rsid w:val="003F7DDF"/>
    <w:rsid w:val="003F7EFA"/>
    <w:rsid w:val="00400EC3"/>
    <w:rsid w:val="00401701"/>
    <w:rsid w:val="0040179F"/>
    <w:rsid w:val="004017EE"/>
    <w:rsid w:val="0040183C"/>
    <w:rsid w:val="004019AA"/>
    <w:rsid w:val="004020C5"/>
    <w:rsid w:val="0040244D"/>
    <w:rsid w:val="004028A9"/>
    <w:rsid w:val="004030CE"/>
    <w:rsid w:val="004034AA"/>
    <w:rsid w:val="0040362E"/>
    <w:rsid w:val="00403910"/>
    <w:rsid w:val="00403A96"/>
    <w:rsid w:val="00403AFD"/>
    <w:rsid w:val="00403EA7"/>
    <w:rsid w:val="0040423E"/>
    <w:rsid w:val="004047FF"/>
    <w:rsid w:val="00404C2C"/>
    <w:rsid w:val="00404E8F"/>
    <w:rsid w:val="0040549D"/>
    <w:rsid w:val="0040578C"/>
    <w:rsid w:val="004059B7"/>
    <w:rsid w:val="00405C7F"/>
    <w:rsid w:val="00406179"/>
    <w:rsid w:val="004062E1"/>
    <w:rsid w:val="00407198"/>
    <w:rsid w:val="00407364"/>
    <w:rsid w:val="00407FDF"/>
    <w:rsid w:val="004100A9"/>
    <w:rsid w:val="00410481"/>
    <w:rsid w:val="00410511"/>
    <w:rsid w:val="0041059D"/>
    <w:rsid w:val="004108C9"/>
    <w:rsid w:val="00410BD0"/>
    <w:rsid w:val="00410C35"/>
    <w:rsid w:val="00410DEE"/>
    <w:rsid w:val="00410E1F"/>
    <w:rsid w:val="00411CF2"/>
    <w:rsid w:val="00411E93"/>
    <w:rsid w:val="00411EF6"/>
    <w:rsid w:val="00412316"/>
    <w:rsid w:val="0041251F"/>
    <w:rsid w:val="00412791"/>
    <w:rsid w:val="00412B61"/>
    <w:rsid w:val="004130BB"/>
    <w:rsid w:val="00413CDA"/>
    <w:rsid w:val="004141A4"/>
    <w:rsid w:val="00414361"/>
    <w:rsid w:val="00414421"/>
    <w:rsid w:val="00414CD5"/>
    <w:rsid w:val="0041553F"/>
    <w:rsid w:val="00415545"/>
    <w:rsid w:val="004158F8"/>
    <w:rsid w:val="00416908"/>
    <w:rsid w:val="0041733C"/>
    <w:rsid w:val="004173AB"/>
    <w:rsid w:val="004173DE"/>
    <w:rsid w:val="004177A2"/>
    <w:rsid w:val="00417996"/>
    <w:rsid w:val="004200A4"/>
    <w:rsid w:val="0042022F"/>
    <w:rsid w:val="00420BA7"/>
    <w:rsid w:val="00421524"/>
    <w:rsid w:val="004216BB"/>
    <w:rsid w:val="004216D1"/>
    <w:rsid w:val="0042197B"/>
    <w:rsid w:val="00421A98"/>
    <w:rsid w:val="004220E4"/>
    <w:rsid w:val="004221DA"/>
    <w:rsid w:val="00422655"/>
    <w:rsid w:val="004226F8"/>
    <w:rsid w:val="00422E43"/>
    <w:rsid w:val="00422F00"/>
    <w:rsid w:val="0042318D"/>
    <w:rsid w:val="004233B6"/>
    <w:rsid w:val="00423704"/>
    <w:rsid w:val="00423C95"/>
    <w:rsid w:val="00423E62"/>
    <w:rsid w:val="00424057"/>
    <w:rsid w:val="004243F4"/>
    <w:rsid w:val="00424842"/>
    <w:rsid w:val="004249EC"/>
    <w:rsid w:val="00424BB9"/>
    <w:rsid w:val="00425000"/>
    <w:rsid w:val="00425044"/>
    <w:rsid w:val="004254C1"/>
    <w:rsid w:val="00425783"/>
    <w:rsid w:val="00425925"/>
    <w:rsid w:val="00425E04"/>
    <w:rsid w:val="00426011"/>
    <w:rsid w:val="0042602F"/>
    <w:rsid w:val="00426552"/>
    <w:rsid w:val="0042669E"/>
    <w:rsid w:val="004267A7"/>
    <w:rsid w:val="0042710E"/>
    <w:rsid w:val="00427656"/>
    <w:rsid w:val="00427729"/>
    <w:rsid w:val="0042799D"/>
    <w:rsid w:val="00427A7A"/>
    <w:rsid w:val="0043089C"/>
    <w:rsid w:val="00430D21"/>
    <w:rsid w:val="00431129"/>
    <w:rsid w:val="004312E5"/>
    <w:rsid w:val="0043153F"/>
    <w:rsid w:val="00431689"/>
    <w:rsid w:val="004316B7"/>
    <w:rsid w:val="00431798"/>
    <w:rsid w:val="004318F7"/>
    <w:rsid w:val="00431DDF"/>
    <w:rsid w:val="00431FC5"/>
    <w:rsid w:val="00432455"/>
    <w:rsid w:val="004326BF"/>
    <w:rsid w:val="0043284D"/>
    <w:rsid w:val="00432971"/>
    <w:rsid w:val="00432E0A"/>
    <w:rsid w:val="00433A22"/>
    <w:rsid w:val="004340CC"/>
    <w:rsid w:val="004340F5"/>
    <w:rsid w:val="004343FF"/>
    <w:rsid w:val="0043441C"/>
    <w:rsid w:val="004345CF"/>
    <w:rsid w:val="00434782"/>
    <w:rsid w:val="004347E4"/>
    <w:rsid w:val="00435062"/>
    <w:rsid w:val="00435262"/>
    <w:rsid w:val="004355AD"/>
    <w:rsid w:val="0043587F"/>
    <w:rsid w:val="00436055"/>
    <w:rsid w:val="0043609F"/>
    <w:rsid w:val="0043612E"/>
    <w:rsid w:val="004363D6"/>
    <w:rsid w:val="004364F2"/>
    <w:rsid w:val="00436572"/>
    <w:rsid w:val="004365AB"/>
    <w:rsid w:val="004369DA"/>
    <w:rsid w:val="004369DD"/>
    <w:rsid w:val="00437122"/>
    <w:rsid w:val="0043729D"/>
    <w:rsid w:val="00437396"/>
    <w:rsid w:val="0043754F"/>
    <w:rsid w:val="0043785F"/>
    <w:rsid w:val="00437CF8"/>
    <w:rsid w:val="00440361"/>
    <w:rsid w:val="004405CB"/>
    <w:rsid w:val="004405D4"/>
    <w:rsid w:val="00440778"/>
    <w:rsid w:val="00440E94"/>
    <w:rsid w:val="00441223"/>
    <w:rsid w:val="00441324"/>
    <w:rsid w:val="004416F6"/>
    <w:rsid w:val="00441A74"/>
    <w:rsid w:val="00441C71"/>
    <w:rsid w:val="00441D9E"/>
    <w:rsid w:val="004428C7"/>
    <w:rsid w:val="00442AAE"/>
    <w:rsid w:val="00442E0F"/>
    <w:rsid w:val="0044313B"/>
    <w:rsid w:val="0044330C"/>
    <w:rsid w:val="00443356"/>
    <w:rsid w:val="00443B32"/>
    <w:rsid w:val="00443CD6"/>
    <w:rsid w:val="0044406B"/>
    <w:rsid w:val="0044450B"/>
    <w:rsid w:val="00444AB9"/>
    <w:rsid w:val="0044567A"/>
    <w:rsid w:val="004456A4"/>
    <w:rsid w:val="00445846"/>
    <w:rsid w:val="0044651C"/>
    <w:rsid w:val="00446545"/>
    <w:rsid w:val="0044684B"/>
    <w:rsid w:val="004468E9"/>
    <w:rsid w:val="004474E5"/>
    <w:rsid w:val="004502BD"/>
    <w:rsid w:val="00450542"/>
    <w:rsid w:val="00450C13"/>
    <w:rsid w:val="00450EA8"/>
    <w:rsid w:val="00451147"/>
    <w:rsid w:val="00451638"/>
    <w:rsid w:val="004519FB"/>
    <w:rsid w:val="00452041"/>
    <w:rsid w:val="00452209"/>
    <w:rsid w:val="00452316"/>
    <w:rsid w:val="00453182"/>
    <w:rsid w:val="00453306"/>
    <w:rsid w:val="004537F5"/>
    <w:rsid w:val="00453C0B"/>
    <w:rsid w:val="004542D3"/>
    <w:rsid w:val="004544FD"/>
    <w:rsid w:val="004548D6"/>
    <w:rsid w:val="00454A22"/>
    <w:rsid w:val="00454C71"/>
    <w:rsid w:val="00454D42"/>
    <w:rsid w:val="004558F4"/>
    <w:rsid w:val="004559B7"/>
    <w:rsid w:val="004559CD"/>
    <w:rsid w:val="00455D96"/>
    <w:rsid w:val="00455FC1"/>
    <w:rsid w:val="00456853"/>
    <w:rsid w:val="00456BA3"/>
    <w:rsid w:val="00456C32"/>
    <w:rsid w:val="0045766D"/>
    <w:rsid w:val="00457699"/>
    <w:rsid w:val="00457B21"/>
    <w:rsid w:val="00460556"/>
    <w:rsid w:val="00460997"/>
    <w:rsid w:val="00460B09"/>
    <w:rsid w:val="00460B11"/>
    <w:rsid w:val="00460EE8"/>
    <w:rsid w:val="004611C8"/>
    <w:rsid w:val="0046178E"/>
    <w:rsid w:val="00461A3C"/>
    <w:rsid w:val="00461CF4"/>
    <w:rsid w:val="00461EA3"/>
    <w:rsid w:val="00461FD2"/>
    <w:rsid w:val="00462BDA"/>
    <w:rsid w:val="00463717"/>
    <w:rsid w:val="00463740"/>
    <w:rsid w:val="00463946"/>
    <w:rsid w:val="0046453A"/>
    <w:rsid w:val="00464554"/>
    <w:rsid w:val="00464642"/>
    <w:rsid w:val="004647FC"/>
    <w:rsid w:val="00464AA9"/>
    <w:rsid w:val="00464D57"/>
    <w:rsid w:val="00464FAA"/>
    <w:rsid w:val="00465136"/>
    <w:rsid w:val="00465F0A"/>
    <w:rsid w:val="00466786"/>
    <w:rsid w:val="00467039"/>
    <w:rsid w:val="00467A8B"/>
    <w:rsid w:val="00467AB5"/>
    <w:rsid w:val="00467AFF"/>
    <w:rsid w:val="00467FBD"/>
    <w:rsid w:val="00470957"/>
    <w:rsid w:val="00470C44"/>
    <w:rsid w:val="00471055"/>
    <w:rsid w:val="0047196B"/>
    <w:rsid w:val="00471BCF"/>
    <w:rsid w:val="00471F99"/>
    <w:rsid w:val="00472327"/>
    <w:rsid w:val="00472E74"/>
    <w:rsid w:val="004730D0"/>
    <w:rsid w:val="00473370"/>
    <w:rsid w:val="0047347B"/>
    <w:rsid w:val="00473891"/>
    <w:rsid w:val="00473A08"/>
    <w:rsid w:val="00473CBF"/>
    <w:rsid w:val="00474694"/>
    <w:rsid w:val="00474979"/>
    <w:rsid w:val="00475023"/>
    <w:rsid w:val="0047546B"/>
    <w:rsid w:val="004760BF"/>
    <w:rsid w:val="00476F3E"/>
    <w:rsid w:val="004776C5"/>
    <w:rsid w:val="00477FDC"/>
    <w:rsid w:val="00480726"/>
    <w:rsid w:val="00480795"/>
    <w:rsid w:val="00480953"/>
    <w:rsid w:val="00480A00"/>
    <w:rsid w:val="00480EFF"/>
    <w:rsid w:val="004814A6"/>
    <w:rsid w:val="00481562"/>
    <w:rsid w:val="00481D24"/>
    <w:rsid w:val="00481FE9"/>
    <w:rsid w:val="004826C7"/>
    <w:rsid w:val="00482FEA"/>
    <w:rsid w:val="004833B7"/>
    <w:rsid w:val="004834B6"/>
    <w:rsid w:val="00483533"/>
    <w:rsid w:val="00483680"/>
    <w:rsid w:val="00483D8E"/>
    <w:rsid w:val="0048430D"/>
    <w:rsid w:val="00484920"/>
    <w:rsid w:val="00484B74"/>
    <w:rsid w:val="00485046"/>
    <w:rsid w:val="004850D8"/>
    <w:rsid w:val="0048553F"/>
    <w:rsid w:val="00485566"/>
    <w:rsid w:val="00485A25"/>
    <w:rsid w:val="00485AA9"/>
    <w:rsid w:val="00485B60"/>
    <w:rsid w:val="00485B9E"/>
    <w:rsid w:val="00486042"/>
    <w:rsid w:val="004860E7"/>
    <w:rsid w:val="00486858"/>
    <w:rsid w:val="00486AAC"/>
    <w:rsid w:val="00486BBB"/>
    <w:rsid w:val="00486F48"/>
    <w:rsid w:val="00487507"/>
    <w:rsid w:val="00487CFB"/>
    <w:rsid w:val="00487F4B"/>
    <w:rsid w:val="00490150"/>
    <w:rsid w:val="004902B6"/>
    <w:rsid w:val="00490747"/>
    <w:rsid w:val="00490AA3"/>
    <w:rsid w:val="00490FEE"/>
    <w:rsid w:val="00491266"/>
    <w:rsid w:val="00491799"/>
    <w:rsid w:val="004919E9"/>
    <w:rsid w:val="00491B93"/>
    <w:rsid w:val="004929EC"/>
    <w:rsid w:val="004933D4"/>
    <w:rsid w:val="00493726"/>
    <w:rsid w:val="00493C92"/>
    <w:rsid w:val="00494025"/>
    <w:rsid w:val="004942BE"/>
    <w:rsid w:val="0049469F"/>
    <w:rsid w:val="00494C2B"/>
    <w:rsid w:val="00494C2F"/>
    <w:rsid w:val="00494E1D"/>
    <w:rsid w:val="00494E3E"/>
    <w:rsid w:val="004950CF"/>
    <w:rsid w:val="004950F6"/>
    <w:rsid w:val="00495841"/>
    <w:rsid w:val="00495ADE"/>
    <w:rsid w:val="00496626"/>
    <w:rsid w:val="00496B54"/>
    <w:rsid w:val="00496C12"/>
    <w:rsid w:val="00496D1E"/>
    <w:rsid w:val="004975D6"/>
    <w:rsid w:val="00497D86"/>
    <w:rsid w:val="00497EDD"/>
    <w:rsid w:val="004A0754"/>
    <w:rsid w:val="004A0774"/>
    <w:rsid w:val="004A0CC0"/>
    <w:rsid w:val="004A0FAC"/>
    <w:rsid w:val="004A1201"/>
    <w:rsid w:val="004A146C"/>
    <w:rsid w:val="004A16FC"/>
    <w:rsid w:val="004A1A26"/>
    <w:rsid w:val="004A1D0B"/>
    <w:rsid w:val="004A1FC5"/>
    <w:rsid w:val="004A21E9"/>
    <w:rsid w:val="004A2530"/>
    <w:rsid w:val="004A2AC1"/>
    <w:rsid w:val="004A2BB2"/>
    <w:rsid w:val="004A2C32"/>
    <w:rsid w:val="004A30F0"/>
    <w:rsid w:val="004A311F"/>
    <w:rsid w:val="004A35F1"/>
    <w:rsid w:val="004A396A"/>
    <w:rsid w:val="004A3BD4"/>
    <w:rsid w:val="004A3D77"/>
    <w:rsid w:val="004A40BF"/>
    <w:rsid w:val="004A4904"/>
    <w:rsid w:val="004A496B"/>
    <w:rsid w:val="004A4BF6"/>
    <w:rsid w:val="004A4D29"/>
    <w:rsid w:val="004A5073"/>
    <w:rsid w:val="004A52F3"/>
    <w:rsid w:val="004A5ED2"/>
    <w:rsid w:val="004A5F24"/>
    <w:rsid w:val="004A627A"/>
    <w:rsid w:val="004A63D3"/>
    <w:rsid w:val="004A6999"/>
    <w:rsid w:val="004A6C02"/>
    <w:rsid w:val="004A74F2"/>
    <w:rsid w:val="004A76FF"/>
    <w:rsid w:val="004A792D"/>
    <w:rsid w:val="004A7C9F"/>
    <w:rsid w:val="004B017C"/>
    <w:rsid w:val="004B0294"/>
    <w:rsid w:val="004B082D"/>
    <w:rsid w:val="004B100A"/>
    <w:rsid w:val="004B1616"/>
    <w:rsid w:val="004B1F99"/>
    <w:rsid w:val="004B2418"/>
    <w:rsid w:val="004B26B2"/>
    <w:rsid w:val="004B28FD"/>
    <w:rsid w:val="004B29BB"/>
    <w:rsid w:val="004B2B3F"/>
    <w:rsid w:val="004B2F3B"/>
    <w:rsid w:val="004B3118"/>
    <w:rsid w:val="004B329D"/>
    <w:rsid w:val="004B34C3"/>
    <w:rsid w:val="004B3CC7"/>
    <w:rsid w:val="004B3E9E"/>
    <w:rsid w:val="004B42E0"/>
    <w:rsid w:val="004B4307"/>
    <w:rsid w:val="004B45DB"/>
    <w:rsid w:val="004B4D37"/>
    <w:rsid w:val="004B4D4D"/>
    <w:rsid w:val="004B4EFD"/>
    <w:rsid w:val="004B55D0"/>
    <w:rsid w:val="004B5658"/>
    <w:rsid w:val="004B56BA"/>
    <w:rsid w:val="004B5715"/>
    <w:rsid w:val="004B5C69"/>
    <w:rsid w:val="004B641D"/>
    <w:rsid w:val="004B66EB"/>
    <w:rsid w:val="004B6AF5"/>
    <w:rsid w:val="004B6D6A"/>
    <w:rsid w:val="004B6F28"/>
    <w:rsid w:val="004B7264"/>
    <w:rsid w:val="004B73C8"/>
    <w:rsid w:val="004B7863"/>
    <w:rsid w:val="004B7922"/>
    <w:rsid w:val="004B7B0D"/>
    <w:rsid w:val="004B7BE5"/>
    <w:rsid w:val="004B7CC5"/>
    <w:rsid w:val="004B7D30"/>
    <w:rsid w:val="004B7E91"/>
    <w:rsid w:val="004C04F6"/>
    <w:rsid w:val="004C0E17"/>
    <w:rsid w:val="004C119F"/>
    <w:rsid w:val="004C129A"/>
    <w:rsid w:val="004C168B"/>
    <w:rsid w:val="004C1984"/>
    <w:rsid w:val="004C1B07"/>
    <w:rsid w:val="004C1C7B"/>
    <w:rsid w:val="004C1E30"/>
    <w:rsid w:val="004C1F24"/>
    <w:rsid w:val="004C2592"/>
    <w:rsid w:val="004C28C6"/>
    <w:rsid w:val="004C386B"/>
    <w:rsid w:val="004C3D75"/>
    <w:rsid w:val="004C3D98"/>
    <w:rsid w:val="004C414A"/>
    <w:rsid w:val="004C4247"/>
    <w:rsid w:val="004C460F"/>
    <w:rsid w:val="004C4FDC"/>
    <w:rsid w:val="004C5287"/>
    <w:rsid w:val="004C5DE4"/>
    <w:rsid w:val="004C620E"/>
    <w:rsid w:val="004C666C"/>
    <w:rsid w:val="004C6A1D"/>
    <w:rsid w:val="004C6D03"/>
    <w:rsid w:val="004C6DAC"/>
    <w:rsid w:val="004C7105"/>
    <w:rsid w:val="004C7321"/>
    <w:rsid w:val="004C74E8"/>
    <w:rsid w:val="004C7740"/>
    <w:rsid w:val="004C7870"/>
    <w:rsid w:val="004C79AF"/>
    <w:rsid w:val="004C7AC7"/>
    <w:rsid w:val="004C7DF0"/>
    <w:rsid w:val="004C7E20"/>
    <w:rsid w:val="004C7F1E"/>
    <w:rsid w:val="004C7FD6"/>
    <w:rsid w:val="004D0E3F"/>
    <w:rsid w:val="004D1903"/>
    <w:rsid w:val="004D211C"/>
    <w:rsid w:val="004D228D"/>
    <w:rsid w:val="004D23CE"/>
    <w:rsid w:val="004D24DE"/>
    <w:rsid w:val="004D279C"/>
    <w:rsid w:val="004D2A1E"/>
    <w:rsid w:val="004D30DA"/>
    <w:rsid w:val="004D33F6"/>
    <w:rsid w:val="004D3E8E"/>
    <w:rsid w:val="004D417E"/>
    <w:rsid w:val="004D4488"/>
    <w:rsid w:val="004D46F3"/>
    <w:rsid w:val="004D4BD9"/>
    <w:rsid w:val="004D4EB2"/>
    <w:rsid w:val="004D5131"/>
    <w:rsid w:val="004D527C"/>
    <w:rsid w:val="004D54D2"/>
    <w:rsid w:val="004D5509"/>
    <w:rsid w:val="004D59D4"/>
    <w:rsid w:val="004D5B95"/>
    <w:rsid w:val="004D5BB7"/>
    <w:rsid w:val="004D6194"/>
    <w:rsid w:val="004D6354"/>
    <w:rsid w:val="004D655C"/>
    <w:rsid w:val="004D6594"/>
    <w:rsid w:val="004D697B"/>
    <w:rsid w:val="004D6E4F"/>
    <w:rsid w:val="004D7A19"/>
    <w:rsid w:val="004D7C36"/>
    <w:rsid w:val="004E0150"/>
    <w:rsid w:val="004E0414"/>
    <w:rsid w:val="004E05E0"/>
    <w:rsid w:val="004E0888"/>
    <w:rsid w:val="004E0A0A"/>
    <w:rsid w:val="004E0C81"/>
    <w:rsid w:val="004E1A3E"/>
    <w:rsid w:val="004E215B"/>
    <w:rsid w:val="004E2381"/>
    <w:rsid w:val="004E29B6"/>
    <w:rsid w:val="004E2E84"/>
    <w:rsid w:val="004E33DC"/>
    <w:rsid w:val="004E3645"/>
    <w:rsid w:val="004E3A6E"/>
    <w:rsid w:val="004E3E77"/>
    <w:rsid w:val="004E3EB9"/>
    <w:rsid w:val="004E3EBA"/>
    <w:rsid w:val="004E551B"/>
    <w:rsid w:val="004E57C2"/>
    <w:rsid w:val="004E5B0C"/>
    <w:rsid w:val="004E5FB6"/>
    <w:rsid w:val="004E63DF"/>
    <w:rsid w:val="004E6A7C"/>
    <w:rsid w:val="004E6C45"/>
    <w:rsid w:val="004E724C"/>
    <w:rsid w:val="004E7AFD"/>
    <w:rsid w:val="004E7DA8"/>
    <w:rsid w:val="004F00A6"/>
    <w:rsid w:val="004F034E"/>
    <w:rsid w:val="004F0424"/>
    <w:rsid w:val="004F04B2"/>
    <w:rsid w:val="004F0788"/>
    <w:rsid w:val="004F07D2"/>
    <w:rsid w:val="004F1327"/>
    <w:rsid w:val="004F1A80"/>
    <w:rsid w:val="004F1C1A"/>
    <w:rsid w:val="004F1DF0"/>
    <w:rsid w:val="004F1EA5"/>
    <w:rsid w:val="004F1FA7"/>
    <w:rsid w:val="004F24D1"/>
    <w:rsid w:val="004F2526"/>
    <w:rsid w:val="004F26D5"/>
    <w:rsid w:val="004F2744"/>
    <w:rsid w:val="004F2C45"/>
    <w:rsid w:val="004F2CB5"/>
    <w:rsid w:val="004F3056"/>
    <w:rsid w:val="004F306C"/>
    <w:rsid w:val="004F3087"/>
    <w:rsid w:val="004F30F9"/>
    <w:rsid w:val="004F32A1"/>
    <w:rsid w:val="004F3538"/>
    <w:rsid w:val="004F3850"/>
    <w:rsid w:val="004F3CFB"/>
    <w:rsid w:val="004F41F1"/>
    <w:rsid w:val="004F4233"/>
    <w:rsid w:val="004F4A4B"/>
    <w:rsid w:val="004F4C01"/>
    <w:rsid w:val="004F50B5"/>
    <w:rsid w:val="004F5291"/>
    <w:rsid w:val="004F53CF"/>
    <w:rsid w:val="004F5484"/>
    <w:rsid w:val="004F54FB"/>
    <w:rsid w:val="004F5CEC"/>
    <w:rsid w:val="004F5EDE"/>
    <w:rsid w:val="004F5F14"/>
    <w:rsid w:val="004F6530"/>
    <w:rsid w:val="004F6B2B"/>
    <w:rsid w:val="004F6BCE"/>
    <w:rsid w:val="004F7086"/>
    <w:rsid w:val="004F7810"/>
    <w:rsid w:val="004F7F65"/>
    <w:rsid w:val="0050055A"/>
    <w:rsid w:val="00500961"/>
    <w:rsid w:val="00500F4A"/>
    <w:rsid w:val="0050193A"/>
    <w:rsid w:val="005028CB"/>
    <w:rsid w:val="00502A8D"/>
    <w:rsid w:val="00502CB0"/>
    <w:rsid w:val="0050306B"/>
    <w:rsid w:val="0050323F"/>
    <w:rsid w:val="00503593"/>
    <w:rsid w:val="00503775"/>
    <w:rsid w:val="00503849"/>
    <w:rsid w:val="00503E22"/>
    <w:rsid w:val="00504151"/>
    <w:rsid w:val="00504258"/>
    <w:rsid w:val="00504B4E"/>
    <w:rsid w:val="00504E35"/>
    <w:rsid w:val="00504F14"/>
    <w:rsid w:val="00505553"/>
    <w:rsid w:val="005056A0"/>
    <w:rsid w:val="00505E96"/>
    <w:rsid w:val="00506395"/>
    <w:rsid w:val="0050672D"/>
    <w:rsid w:val="0050698C"/>
    <w:rsid w:val="00506B61"/>
    <w:rsid w:val="00506C22"/>
    <w:rsid w:val="00506F05"/>
    <w:rsid w:val="0050789B"/>
    <w:rsid w:val="00507B20"/>
    <w:rsid w:val="00507CC5"/>
    <w:rsid w:val="00507DDA"/>
    <w:rsid w:val="0051023D"/>
    <w:rsid w:val="00510DC3"/>
    <w:rsid w:val="00510E7B"/>
    <w:rsid w:val="00511411"/>
    <w:rsid w:val="0051181D"/>
    <w:rsid w:val="00511B5E"/>
    <w:rsid w:val="00511CEE"/>
    <w:rsid w:val="00511EC1"/>
    <w:rsid w:val="00512685"/>
    <w:rsid w:val="005127F2"/>
    <w:rsid w:val="00512969"/>
    <w:rsid w:val="005134C1"/>
    <w:rsid w:val="005139F5"/>
    <w:rsid w:val="00513BC6"/>
    <w:rsid w:val="005141D2"/>
    <w:rsid w:val="00514885"/>
    <w:rsid w:val="00514AA9"/>
    <w:rsid w:val="00514B8A"/>
    <w:rsid w:val="00514C68"/>
    <w:rsid w:val="005157CC"/>
    <w:rsid w:val="005157F9"/>
    <w:rsid w:val="00516077"/>
    <w:rsid w:val="0051661A"/>
    <w:rsid w:val="00516D44"/>
    <w:rsid w:val="00517278"/>
    <w:rsid w:val="00517900"/>
    <w:rsid w:val="00517A52"/>
    <w:rsid w:val="005204AD"/>
    <w:rsid w:val="005204E6"/>
    <w:rsid w:val="00520736"/>
    <w:rsid w:val="005207B3"/>
    <w:rsid w:val="00520AB7"/>
    <w:rsid w:val="005210BB"/>
    <w:rsid w:val="0052221E"/>
    <w:rsid w:val="00522951"/>
    <w:rsid w:val="0052358F"/>
    <w:rsid w:val="005237CD"/>
    <w:rsid w:val="0052387E"/>
    <w:rsid w:val="00523E60"/>
    <w:rsid w:val="005240BC"/>
    <w:rsid w:val="0052485C"/>
    <w:rsid w:val="00524CC4"/>
    <w:rsid w:val="00524D60"/>
    <w:rsid w:val="00524F06"/>
    <w:rsid w:val="005250D1"/>
    <w:rsid w:val="005253B3"/>
    <w:rsid w:val="00525FC2"/>
    <w:rsid w:val="00526C12"/>
    <w:rsid w:val="00526FCF"/>
    <w:rsid w:val="00527079"/>
    <w:rsid w:val="0052718A"/>
    <w:rsid w:val="00527194"/>
    <w:rsid w:val="005272A2"/>
    <w:rsid w:val="0052791B"/>
    <w:rsid w:val="00527B3D"/>
    <w:rsid w:val="00527F83"/>
    <w:rsid w:val="00530224"/>
    <w:rsid w:val="005306D8"/>
    <w:rsid w:val="00530A46"/>
    <w:rsid w:val="00530EBC"/>
    <w:rsid w:val="00530F38"/>
    <w:rsid w:val="005311E8"/>
    <w:rsid w:val="0053127B"/>
    <w:rsid w:val="005312C7"/>
    <w:rsid w:val="00531309"/>
    <w:rsid w:val="005313D1"/>
    <w:rsid w:val="005318FF"/>
    <w:rsid w:val="00531B64"/>
    <w:rsid w:val="00531BD9"/>
    <w:rsid w:val="00531C4B"/>
    <w:rsid w:val="00531E6A"/>
    <w:rsid w:val="005320E2"/>
    <w:rsid w:val="005321FB"/>
    <w:rsid w:val="005322EC"/>
    <w:rsid w:val="00532316"/>
    <w:rsid w:val="005323EC"/>
    <w:rsid w:val="0053270E"/>
    <w:rsid w:val="00533043"/>
    <w:rsid w:val="00533587"/>
    <w:rsid w:val="00533A59"/>
    <w:rsid w:val="00534351"/>
    <w:rsid w:val="00534656"/>
    <w:rsid w:val="00534666"/>
    <w:rsid w:val="00534AEC"/>
    <w:rsid w:val="00534B73"/>
    <w:rsid w:val="00534D2F"/>
    <w:rsid w:val="00534D96"/>
    <w:rsid w:val="00535013"/>
    <w:rsid w:val="00535083"/>
    <w:rsid w:val="0053561D"/>
    <w:rsid w:val="00535832"/>
    <w:rsid w:val="005359D5"/>
    <w:rsid w:val="00535DB1"/>
    <w:rsid w:val="0053612A"/>
    <w:rsid w:val="005362CD"/>
    <w:rsid w:val="005364F1"/>
    <w:rsid w:val="00536DEF"/>
    <w:rsid w:val="0053726F"/>
    <w:rsid w:val="005375C9"/>
    <w:rsid w:val="00537971"/>
    <w:rsid w:val="00537A09"/>
    <w:rsid w:val="00537C33"/>
    <w:rsid w:val="00537CD2"/>
    <w:rsid w:val="00537FC7"/>
    <w:rsid w:val="00540415"/>
    <w:rsid w:val="005404D9"/>
    <w:rsid w:val="005408E2"/>
    <w:rsid w:val="005409E6"/>
    <w:rsid w:val="00540CCF"/>
    <w:rsid w:val="005413DD"/>
    <w:rsid w:val="00541618"/>
    <w:rsid w:val="005418EA"/>
    <w:rsid w:val="00541D17"/>
    <w:rsid w:val="00541F0A"/>
    <w:rsid w:val="0054226D"/>
    <w:rsid w:val="00542434"/>
    <w:rsid w:val="0054292B"/>
    <w:rsid w:val="00542949"/>
    <w:rsid w:val="00543370"/>
    <w:rsid w:val="0054350C"/>
    <w:rsid w:val="00543578"/>
    <w:rsid w:val="00543970"/>
    <w:rsid w:val="00543EF0"/>
    <w:rsid w:val="005442DD"/>
    <w:rsid w:val="005445AE"/>
    <w:rsid w:val="005450D6"/>
    <w:rsid w:val="005450FD"/>
    <w:rsid w:val="0054521F"/>
    <w:rsid w:val="00545653"/>
    <w:rsid w:val="005458C5"/>
    <w:rsid w:val="00546163"/>
    <w:rsid w:val="00546183"/>
    <w:rsid w:val="00546256"/>
    <w:rsid w:val="00546E2C"/>
    <w:rsid w:val="00546E6B"/>
    <w:rsid w:val="005471B1"/>
    <w:rsid w:val="00547452"/>
    <w:rsid w:val="00547902"/>
    <w:rsid w:val="00547BD0"/>
    <w:rsid w:val="00547E27"/>
    <w:rsid w:val="0055032A"/>
    <w:rsid w:val="005504FA"/>
    <w:rsid w:val="00550781"/>
    <w:rsid w:val="0055130F"/>
    <w:rsid w:val="00551555"/>
    <w:rsid w:val="00551852"/>
    <w:rsid w:val="00551872"/>
    <w:rsid w:val="00551BE8"/>
    <w:rsid w:val="00551D4B"/>
    <w:rsid w:val="00551FEF"/>
    <w:rsid w:val="0055225F"/>
    <w:rsid w:val="0055234F"/>
    <w:rsid w:val="005523E8"/>
    <w:rsid w:val="005527D1"/>
    <w:rsid w:val="00552BD8"/>
    <w:rsid w:val="00552D9F"/>
    <w:rsid w:val="00552E7E"/>
    <w:rsid w:val="005533FB"/>
    <w:rsid w:val="00553A29"/>
    <w:rsid w:val="00553D48"/>
    <w:rsid w:val="005541B3"/>
    <w:rsid w:val="0055426A"/>
    <w:rsid w:val="0055427B"/>
    <w:rsid w:val="00554298"/>
    <w:rsid w:val="0055465D"/>
    <w:rsid w:val="005548D9"/>
    <w:rsid w:val="00554945"/>
    <w:rsid w:val="00555237"/>
    <w:rsid w:val="00555B33"/>
    <w:rsid w:val="00555D8F"/>
    <w:rsid w:val="00555D94"/>
    <w:rsid w:val="00555FBD"/>
    <w:rsid w:val="005568EB"/>
    <w:rsid w:val="00556B05"/>
    <w:rsid w:val="00556C46"/>
    <w:rsid w:val="00556D9A"/>
    <w:rsid w:val="00556DB8"/>
    <w:rsid w:val="00557343"/>
    <w:rsid w:val="00557C40"/>
    <w:rsid w:val="00557E47"/>
    <w:rsid w:val="005601E9"/>
    <w:rsid w:val="005603C3"/>
    <w:rsid w:val="005606C2"/>
    <w:rsid w:val="00561A4C"/>
    <w:rsid w:val="00561DB2"/>
    <w:rsid w:val="00562721"/>
    <w:rsid w:val="0056294B"/>
    <w:rsid w:val="00562C59"/>
    <w:rsid w:val="00562DB0"/>
    <w:rsid w:val="0056307F"/>
    <w:rsid w:val="005632F7"/>
    <w:rsid w:val="005633F7"/>
    <w:rsid w:val="00563630"/>
    <w:rsid w:val="00563C53"/>
    <w:rsid w:val="00563EE7"/>
    <w:rsid w:val="00564170"/>
    <w:rsid w:val="00564302"/>
    <w:rsid w:val="00564459"/>
    <w:rsid w:val="0056454F"/>
    <w:rsid w:val="00564B63"/>
    <w:rsid w:val="00564E3D"/>
    <w:rsid w:val="00565128"/>
    <w:rsid w:val="00565703"/>
    <w:rsid w:val="00565922"/>
    <w:rsid w:val="00565E39"/>
    <w:rsid w:val="00565E5C"/>
    <w:rsid w:val="00566319"/>
    <w:rsid w:val="0056636F"/>
    <w:rsid w:val="00566BE3"/>
    <w:rsid w:val="00566CB5"/>
    <w:rsid w:val="00566CF4"/>
    <w:rsid w:val="00566E85"/>
    <w:rsid w:val="00566F84"/>
    <w:rsid w:val="0056703E"/>
    <w:rsid w:val="005670FB"/>
    <w:rsid w:val="005672D2"/>
    <w:rsid w:val="0056749A"/>
    <w:rsid w:val="005678DB"/>
    <w:rsid w:val="00567E29"/>
    <w:rsid w:val="005714D9"/>
    <w:rsid w:val="005716BA"/>
    <w:rsid w:val="005716D5"/>
    <w:rsid w:val="0057176E"/>
    <w:rsid w:val="00571838"/>
    <w:rsid w:val="005718C4"/>
    <w:rsid w:val="00571D5C"/>
    <w:rsid w:val="00571DF6"/>
    <w:rsid w:val="00571E53"/>
    <w:rsid w:val="005724F3"/>
    <w:rsid w:val="00572779"/>
    <w:rsid w:val="005727A9"/>
    <w:rsid w:val="00572984"/>
    <w:rsid w:val="00572B2A"/>
    <w:rsid w:val="00572BCE"/>
    <w:rsid w:val="00572C9F"/>
    <w:rsid w:val="00572FEC"/>
    <w:rsid w:val="005736B8"/>
    <w:rsid w:val="00573DA3"/>
    <w:rsid w:val="00574087"/>
    <w:rsid w:val="00574306"/>
    <w:rsid w:val="00574679"/>
    <w:rsid w:val="005748C5"/>
    <w:rsid w:val="00574B0F"/>
    <w:rsid w:val="005755D5"/>
    <w:rsid w:val="00575F40"/>
    <w:rsid w:val="00576015"/>
    <w:rsid w:val="00576258"/>
    <w:rsid w:val="00576278"/>
    <w:rsid w:val="0057651B"/>
    <w:rsid w:val="00576844"/>
    <w:rsid w:val="00576A3C"/>
    <w:rsid w:val="00576AB1"/>
    <w:rsid w:val="00576B84"/>
    <w:rsid w:val="00576C0F"/>
    <w:rsid w:val="00576E4B"/>
    <w:rsid w:val="00577381"/>
    <w:rsid w:val="0057761D"/>
    <w:rsid w:val="00577F17"/>
    <w:rsid w:val="00580674"/>
    <w:rsid w:val="00580B9C"/>
    <w:rsid w:val="00581440"/>
    <w:rsid w:val="005816EB"/>
    <w:rsid w:val="005819D6"/>
    <w:rsid w:val="00581C17"/>
    <w:rsid w:val="00581D34"/>
    <w:rsid w:val="00581FA5"/>
    <w:rsid w:val="00582394"/>
    <w:rsid w:val="005828D0"/>
    <w:rsid w:val="005831D1"/>
    <w:rsid w:val="005831F3"/>
    <w:rsid w:val="00583201"/>
    <w:rsid w:val="00583211"/>
    <w:rsid w:val="0058412F"/>
    <w:rsid w:val="005847EE"/>
    <w:rsid w:val="00584905"/>
    <w:rsid w:val="005849CD"/>
    <w:rsid w:val="00584B23"/>
    <w:rsid w:val="00584B85"/>
    <w:rsid w:val="00585798"/>
    <w:rsid w:val="00585957"/>
    <w:rsid w:val="00585C57"/>
    <w:rsid w:val="0058620C"/>
    <w:rsid w:val="00586B37"/>
    <w:rsid w:val="00587AE4"/>
    <w:rsid w:val="00587D1F"/>
    <w:rsid w:val="005900AA"/>
    <w:rsid w:val="00590136"/>
    <w:rsid w:val="005904F1"/>
    <w:rsid w:val="00590634"/>
    <w:rsid w:val="00590E98"/>
    <w:rsid w:val="00591153"/>
    <w:rsid w:val="0059119C"/>
    <w:rsid w:val="0059119E"/>
    <w:rsid w:val="00591790"/>
    <w:rsid w:val="00591D30"/>
    <w:rsid w:val="005929C5"/>
    <w:rsid w:val="00592ABA"/>
    <w:rsid w:val="00592C48"/>
    <w:rsid w:val="00592D72"/>
    <w:rsid w:val="005934E0"/>
    <w:rsid w:val="00593595"/>
    <w:rsid w:val="005937DA"/>
    <w:rsid w:val="00593D5F"/>
    <w:rsid w:val="00593E6C"/>
    <w:rsid w:val="00593EC4"/>
    <w:rsid w:val="00594A8C"/>
    <w:rsid w:val="00594E86"/>
    <w:rsid w:val="005953E2"/>
    <w:rsid w:val="00595AC8"/>
    <w:rsid w:val="00595EA4"/>
    <w:rsid w:val="00596038"/>
    <w:rsid w:val="00596D90"/>
    <w:rsid w:val="00596EF7"/>
    <w:rsid w:val="00596F6B"/>
    <w:rsid w:val="00596FB3"/>
    <w:rsid w:val="00597A36"/>
    <w:rsid w:val="00597B7E"/>
    <w:rsid w:val="005A044F"/>
    <w:rsid w:val="005A04D5"/>
    <w:rsid w:val="005A05C1"/>
    <w:rsid w:val="005A0A90"/>
    <w:rsid w:val="005A0C92"/>
    <w:rsid w:val="005A1413"/>
    <w:rsid w:val="005A1AB5"/>
    <w:rsid w:val="005A1B04"/>
    <w:rsid w:val="005A1CFF"/>
    <w:rsid w:val="005A1ECE"/>
    <w:rsid w:val="005A1ECF"/>
    <w:rsid w:val="005A2099"/>
    <w:rsid w:val="005A2830"/>
    <w:rsid w:val="005A28A7"/>
    <w:rsid w:val="005A33C2"/>
    <w:rsid w:val="005A369B"/>
    <w:rsid w:val="005A3938"/>
    <w:rsid w:val="005A3A4B"/>
    <w:rsid w:val="005A3D7A"/>
    <w:rsid w:val="005A3E9E"/>
    <w:rsid w:val="005A4B91"/>
    <w:rsid w:val="005A52CD"/>
    <w:rsid w:val="005A542D"/>
    <w:rsid w:val="005A5671"/>
    <w:rsid w:val="005A58E7"/>
    <w:rsid w:val="005A5A76"/>
    <w:rsid w:val="005A5B5E"/>
    <w:rsid w:val="005A5D06"/>
    <w:rsid w:val="005A5E03"/>
    <w:rsid w:val="005A6566"/>
    <w:rsid w:val="005A69AB"/>
    <w:rsid w:val="005A6D85"/>
    <w:rsid w:val="005A70CA"/>
    <w:rsid w:val="005A79AE"/>
    <w:rsid w:val="005A7E2D"/>
    <w:rsid w:val="005A7E35"/>
    <w:rsid w:val="005A7E6B"/>
    <w:rsid w:val="005B0012"/>
    <w:rsid w:val="005B02E2"/>
    <w:rsid w:val="005B038C"/>
    <w:rsid w:val="005B09A7"/>
    <w:rsid w:val="005B1108"/>
    <w:rsid w:val="005B1396"/>
    <w:rsid w:val="005B147C"/>
    <w:rsid w:val="005B2100"/>
    <w:rsid w:val="005B2115"/>
    <w:rsid w:val="005B24D1"/>
    <w:rsid w:val="005B2D1B"/>
    <w:rsid w:val="005B2DD8"/>
    <w:rsid w:val="005B33C2"/>
    <w:rsid w:val="005B3734"/>
    <w:rsid w:val="005B3ADD"/>
    <w:rsid w:val="005B3B61"/>
    <w:rsid w:val="005B3CD6"/>
    <w:rsid w:val="005B3F52"/>
    <w:rsid w:val="005B456F"/>
    <w:rsid w:val="005B487F"/>
    <w:rsid w:val="005B4A5F"/>
    <w:rsid w:val="005B5288"/>
    <w:rsid w:val="005B5354"/>
    <w:rsid w:val="005B5879"/>
    <w:rsid w:val="005B5BAC"/>
    <w:rsid w:val="005B695E"/>
    <w:rsid w:val="005B69BE"/>
    <w:rsid w:val="005B6BFF"/>
    <w:rsid w:val="005B6CB2"/>
    <w:rsid w:val="005B6CF7"/>
    <w:rsid w:val="005B7955"/>
    <w:rsid w:val="005B7BAA"/>
    <w:rsid w:val="005B7BEA"/>
    <w:rsid w:val="005B7E30"/>
    <w:rsid w:val="005C042F"/>
    <w:rsid w:val="005C0E50"/>
    <w:rsid w:val="005C1120"/>
    <w:rsid w:val="005C1C98"/>
    <w:rsid w:val="005C1D11"/>
    <w:rsid w:val="005C20FF"/>
    <w:rsid w:val="005C2193"/>
    <w:rsid w:val="005C255F"/>
    <w:rsid w:val="005C2708"/>
    <w:rsid w:val="005C29BD"/>
    <w:rsid w:val="005C2ABD"/>
    <w:rsid w:val="005C305B"/>
    <w:rsid w:val="005C35F5"/>
    <w:rsid w:val="005C3AC3"/>
    <w:rsid w:val="005C3CAF"/>
    <w:rsid w:val="005C40FE"/>
    <w:rsid w:val="005C440F"/>
    <w:rsid w:val="005C4776"/>
    <w:rsid w:val="005C4B96"/>
    <w:rsid w:val="005C4F45"/>
    <w:rsid w:val="005C509C"/>
    <w:rsid w:val="005C50D3"/>
    <w:rsid w:val="005C50E3"/>
    <w:rsid w:val="005C51A8"/>
    <w:rsid w:val="005C5355"/>
    <w:rsid w:val="005C65B5"/>
    <w:rsid w:val="005C6883"/>
    <w:rsid w:val="005C6950"/>
    <w:rsid w:val="005C6AD0"/>
    <w:rsid w:val="005C6DE3"/>
    <w:rsid w:val="005C6ED9"/>
    <w:rsid w:val="005C6FB2"/>
    <w:rsid w:val="005C70B0"/>
    <w:rsid w:val="005C711E"/>
    <w:rsid w:val="005C72BF"/>
    <w:rsid w:val="005C754F"/>
    <w:rsid w:val="005C7599"/>
    <w:rsid w:val="005C7AE8"/>
    <w:rsid w:val="005C7DEB"/>
    <w:rsid w:val="005D02BD"/>
    <w:rsid w:val="005D0411"/>
    <w:rsid w:val="005D13D3"/>
    <w:rsid w:val="005D1597"/>
    <w:rsid w:val="005D1638"/>
    <w:rsid w:val="005D17A3"/>
    <w:rsid w:val="005D1D42"/>
    <w:rsid w:val="005D1EE5"/>
    <w:rsid w:val="005D2283"/>
    <w:rsid w:val="005D270E"/>
    <w:rsid w:val="005D271D"/>
    <w:rsid w:val="005D2AD6"/>
    <w:rsid w:val="005D2FE5"/>
    <w:rsid w:val="005D318D"/>
    <w:rsid w:val="005D352F"/>
    <w:rsid w:val="005D356B"/>
    <w:rsid w:val="005D3AF3"/>
    <w:rsid w:val="005D3B3E"/>
    <w:rsid w:val="005D4D5A"/>
    <w:rsid w:val="005D4F69"/>
    <w:rsid w:val="005D5892"/>
    <w:rsid w:val="005D5C74"/>
    <w:rsid w:val="005D5FF5"/>
    <w:rsid w:val="005D6A0A"/>
    <w:rsid w:val="005D6A37"/>
    <w:rsid w:val="005D6B61"/>
    <w:rsid w:val="005D79AA"/>
    <w:rsid w:val="005E09B0"/>
    <w:rsid w:val="005E0B50"/>
    <w:rsid w:val="005E0F80"/>
    <w:rsid w:val="005E111A"/>
    <w:rsid w:val="005E16FF"/>
    <w:rsid w:val="005E1D1F"/>
    <w:rsid w:val="005E1F31"/>
    <w:rsid w:val="005E1FD3"/>
    <w:rsid w:val="005E2517"/>
    <w:rsid w:val="005E258D"/>
    <w:rsid w:val="005E279A"/>
    <w:rsid w:val="005E299F"/>
    <w:rsid w:val="005E2A24"/>
    <w:rsid w:val="005E2D1D"/>
    <w:rsid w:val="005E35CB"/>
    <w:rsid w:val="005E36D0"/>
    <w:rsid w:val="005E3763"/>
    <w:rsid w:val="005E3CAA"/>
    <w:rsid w:val="005E4024"/>
    <w:rsid w:val="005E4185"/>
    <w:rsid w:val="005E4192"/>
    <w:rsid w:val="005E42A2"/>
    <w:rsid w:val="005E4589"/>
    <w:rsid w:val="005E4C23"/>
    <w:rsid w:val="005E4E3F"/>
    <w:rsid w:val="005E4FD3"/>
    <w:rsid w:val="005E5ACE"/>
    <w:rsid w:val="005E5C36"/>
    <w:rsid w:val="005E5CB1"/>
    <w:rsid w:val="005E5EBB"/>
    <w:rsid w:val="005E5EEB"/>
    <w:rsid w:val="005E67F6"/>
    <w:rsid w:val="005E6947"/>
    <w:rsid w:val="005E6B4F"/>
    <w:rsid w:val="005E6FB9"/>
    <w:rsid w:val="005E749E"/>
    <w:rsid w:val="005E7A52"/>
    <w:rsid w:val="005E7B4E"/>
    <w:rsid w:val="005F041D"/>
    <w:rsid w:val="005F07DA"/>
    <w:rsid w:val="005F0890"/>
    <w:rsid w:val="005F13DA"/>
    <w:rsid w:val="005F1A0E"/>
    <w:rsid w:val="005F1E27"/>
    <w:rsid w:val="005F2063"/>
    <w:rsid w:val="005F275F"/>
    <w:rsid w:val="005F293D"/>
    <w:rsid w:val="005F2942"/>
    <w:rsid w:val="005F2E08"/>
    <w:rsid w:val="005F3806"/>
    <w:rsid w:val="005F3BB8"/>
    <w:rsid w:val="005F3D64"/>
    <w:rsid w:val="005F3D68"/>
    <w:rsid w:val="005F3DF6"/>
    <w:rsid w:val="005F4071"/>
    <w:rsid w:val="005F46D9"/>
    <w:rsid w:val="005F4864"/>
    <w:rsid w:val="005F4C39"/>
    <w:rsid w:val="005F4D25"/>
    <w:rsid w:val="005F4F35"/>
    <w:rsid w:val="005F5032"/>
    <w:rsid w:val="005F50F6"/>
    <w:rsid w:val="005F5A9C"/>
    <w:rsid w:val="005F61D8"/>
    <w:rsid w:val="005F63CE"/>
    <w:rsid w:val="005F64A2"/>
    <w:rsid w:val="005F6793"/>
    <w:rsid w:val="005F687D"/>
    <w:rsid w:val="005F6A6E"/>
    <w:rsid w:val="005F6C64"/>
    <w:rsid w:val="005F790E"/>
    <w:rsid w:val="005F7BDA"/>
    <w:rsid w:val="005F7D32"/>
    <w:rsid w:val="006001DB"/>
    <w:rsid w:val="006001E2"/>
    <w:rsid w:val="00600A19"/>
    <w:rsid w:val="00600F2B"/>
    <w:rsid w:val="0060144A"/>
    <w:rsid w:val="00601605"/>
    <w:rsid w:val="00601998"/>
    <w:rsid w:val="00601B56"/>
    <w:rsid w:val="00601D29"/>
    <w:rsid w:val="006024D6"/>
    <w:rsid w:val="0060264F"/>
    <w:rsid w:val="006028B3"/>
    <w:rsid w:val="00602AC2"/>
    <w:rsid w:val="00602AC6"/>
    <w:rsid w:val="00603632"/>
    <w:rsid w:val="00604180"/>
    <w:rsid w:val="006041DC"/>
    <w:rsid w:val="0060440F"/>
    <w:rsid w:val="00604467"/>
    <w:rsid w:val="006044F2"/>
    <w:rsid w:val="00604D91"/>
    <w:rsid w:val="00604DAD"/>
    <w:rsid w:val="00605760"/>
    <w:rsid w:val="006059C9"/>
    <w:rsid w:val="00605DEE"/>
    <w:rsid w:val="00606002"/>
    <w:rsid w:val="0060625C"/>
    <w:rsid w:val="00606635"/>
    <w:rsid w:val="006067F8"/>
    <w:rsid w:val="006068FE"/>
    <w:rsid w:val="00606B1A"/>
    <w:rsid w:val="00606DC5"/>
    <w:rsid w:val="00607067"/>
    <w:rsid w:val="006073F6"/>
    <w:rsid w:val="00607B57"/>
    <w:rsid w:val="00607C44"/>
    <w:rsid w:val="006105DE"/>
    <w:rsid w:val="0061088A"/>
    <w:rsid w:val="00610DDD"/>
    <w:rsid w:val="00610E8C"/>
    <w:rsid w:val="00610EAC"/>
    <w:rsid w:val="00610EFC"/>
    <w:rsid w:val="00611434"/>
    <w:rsid w:val="0061151D"/>
    <w:rsid w:val="00611BEF"/>
    <w:rsid w:val="00611FBF"/>
    <w:rsid w:val="00612172"/>
    <w:rsid w:val="0061226D"/>
    <w:rsid w:val="006125C4"/>
    <w:rsid w:val="00612B58"/>
    <w:rsid w:val="00612D40"/>
    <w:rsid w:val="0061359A"/>
    <w:rsid w:val="0061372F"/>
    <w:rsid w:val="006138C4"/>
    <w:rsid w:val="006139A4"/>
    <w:rsid w:val="00613A75"/>
    <w:rsid w:val="00613A94"/>
    <w:rsid w:val="006141A7"/>
    <w:rsid w:val="00614770"/>
    <w:rsid w:val="00614B91"/>
    <w:rsid w:val="00614C94"/>
    <w:rsid w:val="00615149"/>
    <w:rsid w:val="006152EE"/>
    <w:rsid w:val="006159BB"/>
    <w:rsid w:val="00615CAF"/>
    <w:rsid w:val="00615D9A"/>
    <w:rsid w:val="006164DC"/>
    <w:rsid w:val="006168FF"/>
    <w:rsid w:val="00616972"/>
    <w:rsid w:val="006169EE"/>
    <w:rsid w:val="00616D5E"/>
    <w:rsid w:val="006172F0"/>
    <w:rsid w:val="00617961"/>
    <w:rsid w:val="00620103"/>
    <w:rsid w:val="006201AF"/>
    <w:rsid w:val="0062055B"/>
    <w:rsid w:val="0062071D"/>
    <w:rsid w:val="00620FAC"/>
    <w:rsid w:val="006214C6"/>
    <w:rsid w:val="0062189F"/>
    <w:rsid w:val="00621B6F"/>
    <w:rsid w:val="00621C6F"/>
    <w:rsid w:val="00622244"/>
    <w:rsid w:val="006223A6"/>
    <w:rsid w:val="00622823"/>
    <w:rsid w:val="0062302D"/>
    <w:rsid w:val="006230FA"/>
    <w:rsid w:val="0062388D"/>
    <w:rsid w:val="006239CB"/>
    <w:rsid w:val="00623BA4"/>
    <w:rsid w:val="00623E8F"/>
    <w:rsid w:val="00624129"/>
    <w:rsid w:val="0062432F"/>
    <w:rsid w:val="006244B8"/>
    <w:rsid w:val="00624524"/>
    <w:rsid w:val="00624786"/>
    <w:rsid w:val="00624CF5"/>
    <w:rsid w:val="00624E85"/>
    <w:rsid w:val="00624E99"/>
    <w:rsid w:val="00624F62"/>
    <w:rsid w:val="00624FEC"/>
    <w:rsid w:val="006251ED"/>
    <w:rsid w:val="006253C7"/>
    <w:rsid w:val="00625434"/>
    <w:rsid w:val="00625543"/>
    <w:rsid w:val="00625896"/>
    <w:rsid w:val="00625BC9"/>
    <w:rsid w:val="00625C41"/>
    <w:rsid w:val="00626532"/>
    <w:rsid w:val="00626F65"/>
    <w:rsid w:val="00626F91"/>
    <w:rsid w:val="00626FB1"/>
    <w:rsid w:val="006272EA"/>
    <w:rsid w:val="006273EC"/>
    <w:rsid w:val="00630591"/>
    <w:rsid w:val="00630AD0"/>
    <w:rsid w:val="00630D2B"/>
    <w:rsid w:val="00630EE9"/>
    <w:rsid w:val="006315B1"/>
    <w:rsid w:val="00631657"/>
    <w:rsid w:val="006316D6"/>
    <w:rsid w:val="006318D6"/>
    <w:rsid w:val="00632108"/>
    <w:rsid w:val="00632225"/>
    <w:rsid w:val="00632940"/>
    <w:rsid w:val="0063297B"/>
    <w:rsid w:val="00632E2E"/>
    <w:rsid w:val="00632EA6"/>
    <w:rsid w:val="0063329E"/>
    <w:rsid w:val="00633AC7"/>
    <w:rsid w:val="00633B3A"/>
    <w:rsid w:val="00633D18"/>
    <w:rsid w:val="00633E7D"/>
    <w:rsid w:val="00633F6F"/>
    <w:rsid w:val="00634037"/>
    <w:rsid w:val="006340ED"/>
    <w:rsid w:val="00634207"/>
    <w:rsid w:val="0063497C"/>
    <w:rsid w:val="00634D3D"/>
    <w:rsid w:val="00634F15"/>
    <w:rsid w:val="00634F20"/>
    <w:rsid w:val="00636464"/>
    <w:rsid w:val="006364C7"/>
    <w:rsid w:val="00636A27"/>
    <w:rsid w:val="006372B6"/>
    <w:rsid w:val="006374A1"/>
    <w:rsid w:val="00637669"/>
    <w:rsid w:val="006377C8"/>
    <w:rsid w:val="0064060A"/>
    <w:rsid w:val="0064090A"/>
    <w:rsid w:val="00640AF2"/>
    <w:rsid w:val="0064111F"/>
    <w:rsid w:val="00641865"/>
    <w:rsid w:val="0064195D"/>
    <w:rsid w:val="00641A1E"/>
    <w:rsid w:val="00641D0C"/>
    <w:rsid w:val="0064233B"/>
    <w:rsid w:val="0064276D"/>
    <w:rsid w:val="006428AF"/>
    <w:rsid w:val="0064297A"/>
    <w:rsid w:val="00642996"/>
    <w:rsid w:val="006429CC"/>
    <w:rsid w:val="00642E4B"/>
    <w:rsid w:val="006431DF"/>
    <w:rsid w:val="006439BD"/>
    <w:rsid w:val="00643A89"/>
    <w:rsid w:val="006440E1"/>
    <w:rsid w:val="00644602"/>
    <w:rsid w:val="006446FC"/>
    <w:rsid w:val="00644FFB"/>
    <w:rsid w:val="00645305"/>
    <w:rsid w:val="00645609"/>
    <w:rsid w:val="00645E72"/>
    <w:rsid w:val="0064662C"/>
    <w:rsid w:val="00646647"/>
    <w:rsid w:val="00646AC7"/>
    <w:rsid w:val="00646F0A"/>
    <w:rsid w:val="00647B56"/>
    <w:rsid w:val="00647B80"/>
    <w:rsid w:val="00647D2F"/>
    <w:rsid w:val="00647D5E"/>
    <w:rsid w:val="00647F84"/>
    <w:rsid w:val="00650221"/>
    <w:rsid w:val="006502F0"/>
    <w:rsid w:val="00650BCC"/>
    <w:rsid w:val="00650F05"/>
    <w:rsid w:val="006516D9"/>
    <w:rsid w:val="00651827"/>
    <w:rsid w:val="0065191D"/>
    <w:rsid w:val="00651C3B"/>
    <w:rsid w:val="00651E7C"/>
    <w:rsid w:val="0065210E"/>
    <w:rsid w:val="006525E6"/>
    <w:rsid w:val="00652613"/>
    <w:rsid w:val="00652671"/>
    <w:rsid w:val="006529BF"/>
    <w:rsid w:val="00652D50"/>
    <w:rsid w:val="00653028"/>
    <w:rsid w:val="0065317C"/>
    <w:rsid w:val="006531CD"/>
    <w:rsid w:val="00653545"/>
    <w:rsid w:val="006537BD"/>
    <w:rsid w:val="006537CB"/>
    <w:rsid w:val="00653AD8"/>
    <w:rsid w:val="00654A5C"/>
    <w:rsid w:val="00654E59"/>
    <w:rsid w:val="006551BD"/>
    <w:rsid w:val="00655621"/>
    <w:rsid w:val="00655645"/>
    <w:rsid w:val="00655A53"/>
    <w:rsid w:val="00656031"/>
    <w:rsid w:val="006560AB"/>
    <w:rsid w:val="006562A8"/>
    <w:rsid w:val="006562CB"/>
    <w:rsid w:val="00657591"/>
    <w:rsid w:val="0065769A"/>
    <w:rsid w:val="00657E49"/>
    <w:rsid w:val="0066020C"/>
    <w:rsid w:val="00660CC6"/>
    <w:rsid w:val="00661925"/>
    <w:rsid w:val="00661C17"/>
    <w:rsid w:val="00661E6D"/>
    <w:rsid w:val="00661E8E"/>
    <w:rsid w:val="00661E9E"/>
    <w:rsid w:val="006622C1"/>
    <w:rsid w:val="00662323"/>
    <w:rsid w:val="006625FA"/>
    <w:rsid w:val="00663044"/>
    <w:rsid w:val="00663A44"/>
    <w:rsid w:val="00663C0F"/>
    <w:rsid w:val="006645DA"/>
    <w:rsid w:val="00664922"/>
    <w:rsid w:val="00664D51"/>
    <w:rsid w:val="00665ABF"/>
    <w:rsid w:val="00665B5B"/>
    <w:rsid w:val="00666DF1"/>
    <w:rsid w:val="00666FE1"/>
    <w:rsid w:val="006671D3"/>
    <w:rsid w:val="00667289"/>
    <w:rsid w:val="00667379"/>
    <w:rsid w:val="00667433"/>
    <w:rsid w:val="00667A41"/>
    <w:rsid w:val="00667A64"/>
    <w:rsid w:val="00667B99"/>
    <w:rsid w:val="00667DFB"/>
    <w:rsid w:val="00667E0A"/>
    <w:rsid w:val="0067062C"/>
    <w:rsid w:val="006706EA"/>
    <w:rsid w:val="0067087D"/>
    <w:rsid w:val="00670F82"/>
    <w:rsid w:val="00671105"/>
    <w:rsid w:val="00671168"/>
    <w:rsid w:val="006711CB"/>
    <w:rsid w:val="006719D5"/>
    <w:rsid w:val="00671F10"/>
    <w:rsid w:val="00671F24"/>
    <w:rsid w:val="006720A0"/>
    <w:rsid w:val="0067259C"/>
    <w:rsid w:val="0067262E"/>
    <w:rsid w:val="00672D73"/>
    <w:rsid w:val="006733AE"/>
    <w:rsid w:val="0067342E"/>
    <w:rsid w:val="00673554"/>
    <w:rsid w:val="00673CF5"/>
    <w:rsid w:val="00673F0E"/>
    <w:rsid w:val="006740A5"/>
    <w:rsid w:val="00674F3B"/>
    <w:rsid w:val="00675064"/>
    <w:rsid w:val="0067525E"/>
    <w:rsid w:val="006753C3"/>
    <w:rsid w:val="006754F5"/>
    <w:rsid w:val="00676034"/>
    <w:rsid w:val="00676554"/>
    <w:rsid w:val="00676BD1"/>
    <w:rsid w:val="006772D2"/>
    <w:rsid w:val="00677747"/>
    <w:rsid w:val="00677A5A"/>
    <w:rsid w:val="00677F21"/>
    <w:rsid w:val="00677F24"/>
    <w:rsid w:val="0068030A"/>
    <w:rsid w:val="006804FF"/>
    <w:rsid w:val="00680951"/>
    <w:rsid w:val="00680979"/>
    <w:rsid w:val="00680EF7"/>
    <w:rsid w:val="0068108D"/>
    <w:rsid w:val="006810ED"/>
    <w:rsid w:val="006811CB"/>
    <w:rsid w:val="00681606"/>
    <w:rsid w:val="006817C5"/>
    <w:rsid w:val="00681E96"/>
    <w:rsid w:val="00682023"/>
    <w:rsid w:val="00682107"/>
    <w:rsid w:val="006823AF"/>
    <w:rsid w:val="0068247A"/>
    <w:rsid w:val="0068267F"/>
    <w:rsid w:val="006829A8"/>
    <w:rsid w:val="00682A73"/>
    <w:rsid w:val="00682AA5"/>
    <w:rsid w:val="00682C67"/>
    <w:rsid w:val="00682D67"/>
    <w:rsid w:val="00683424"/>
    <w:rsid w:val="0068363E"/>
    <w:rsid w:val="0068399C"/>
    <w:rsid w:val="00683CB1"/>
    <w:rsid w:val="0068415F"/>
    <w:rsid w:val="00684491"/>
    <w:rsid w:val="00684586"/>
    <w:rsid w:val="00684CE2"/>
    <w:rsid w:val="00685534"/>
    <w:rsid w:val="00685560"/>
    <w:rsid w:val="00685D24"/>
    <w:rsid w:val="00685F40"/>
    <w:rsid w:val="0068628E"/>
    <w:rsid w:val="006864BD"/>
    <w:rsid w:val="006868F7"/>
    <w:rsid w:val="00686999"/>
    <w:rsid w:val="006873EE"/>
    <w:rsid w:val="0068787E"/>
    <w:rsid w:val="0068793F"/>
    <w:rsid w:val="00687A85"/>
    <w:rsid w:val="00687FD6"/>
    <w:rsid w:val="00690180"/>
    <w:rsid w:val="00690577"/>
    <w:rsid w:val="00690E27"/>
    <w:rsid w:val="00690F58"/>
    <w:rsid w:val="00691894"/>
    <w:rsid w:val="00691A15"/>
    <w:rsid w:val="006920B1"/>
    <w:rsid w:val="0069267F"/>
    <w:rsid w:val="00692D6C"/>
    <w:rsid w:val="00692D81"/>
    <w:rsid w:val="00692E2F"/>
    <w:rsid w:val="00693102"/>
    <w:rsid w:val="00693666"/>
    <w:rsid w:val="006936EB"/>
    <w:rsid w:val="006937A3"/>
    <w:rsid w:val="00693864"/>
    <w:rsid w:val="00693BA8"/>
    <w:rsid w:val="00693E54"/>
    <w:rsid w:val="0069426C"/>
    <w:rsid w:val="0069439D"/>
    <w:rsid w:val="006943C0"/>
    <w:rsid w:val="00694693"/>
    <w:rsid w:val="00694E84"/>
    <w:rsid w:val="00694F8B"/>
    <w:rsid w:val="006955E4"/>
    <w:rsid w:val="0069564B"/>
    <w:rsid w:val="0069641F"/>
    <w:rsid w:val="006964E1"/>
    <w:rsid w:val="00696873"/>
    <w:rsid w:val="00696A13"/>
    <w:rsid w:val="00696AC8"/>
    <w:rsid w:val="00697127"/>
    <w:rsid w:val="006A0015"/>
    <w:rsid w:val="006A067A"/>
    <w:rsid w:val="006A0723"/>
    <w:rsid w:val="006A0740"/>
    <w:rsid w:val="006A0A52"/>
    <w:rsid w:val="006A0BD5"/>
    <w:rsid w:val="006A11EF"/>
    <w:rsid w:val="006A12AB"/>
    <w:rsid w:val="006A153B"/>
    <w:rsid w:val="006A1952"/>
    <w:rsid w:val="006A1DB4"/>
    <w:rsid w:val="006A1E3D"/>
    <w:rsid w:val="006A2056"/>
    <w:rsid w:val="006A21B0"/>
    <w:rsid w:val="006A2381"/>
    <w:rsid w:val="006A27DB"/>
    <w:rsid w:val="006A2F0F"/>
    <w:rsid w:val="006A3162"/>
    <w:rsid w:val="006A3193"/>
    <w:rsid w:val="006A34EF"/>
    <w:rsid w:val="006A35AE"/>
    <w:rsid w:val="006A3733"/>
    <w:rsid w:val="006A3862"/>
    <w:rsid w:val="006A3A6A"/>
    <w:rsid w:val="006A4338"/>
    <w:rsid w:val="006A480F"/>
    <w:rsid w:val="006A4B8E"/>
    <w:rsid w:val="006A4C70"/>
    <w:rsid w:val="006A4F3A"/>
    <w:rsid w:val="006A50C3"/>
    <w:rsid w:val="006A5216"/>
    <w:rsid w:val="006A5B12"/>
    <w:rsid w:val="006A62F1"/>
    <w:rsid w:val="006A64CD"/>
    <w:rsid w:val="006A64F4"/>
    <w:rsid w:val="006A661A"/>
    <w:rsid w:val="006A6C18"/>
    <w:rsid w:val="006A6E37"/>
    <w:rsid w:val="006A7463"/>
    <w:rsid w:val="006A7508"/>
    <w:rsid w:val="006A7828"/>
    <w:rsid w:val="006A7D20"/>
    <w:rsid w:val="006A7DCD"/>
    <w:rsid w:val="006B05F7"/>
    <w:rsid w:val="006B0634"/>
    <w:rsid w:val="006B08E9"/>
    <w:rsid w:val="006B09DD"/>
    <w:rsid w:val="006B0D1A"/>
    <w:rsid w:val="006B0EDA"/>
    <w:rsid w:val="006B1185"/>
    <w:rsid w:val="006B124B"/>
    <w:rsid w:val="006B1C2E"/>
    <w:rsid w:val="006B2052"/>
    <w:rsid w:val="006B216E"/>
    <w:rsid w:val="006B228E"/>
    <w:rsid w:val="006B28CB"/>
    <w:rsid w:val="006B2A33"/>
    <w:rsid w:val="006B2CCB"/>
    <w:rsid w:val="006B31A8"/>
    <w:rsid w:val="006B3318"/>
    <w:rsid w:val="006B3460"/>
    <w:rsid w:val="006B3683"/>
    <w:rsid w:val="006B3F31"/>
    <w:rsid w:val="006B4128"/>
    <w:rsid w:val="006B414A"/>
    <w:rsid w:val="006B4B28"/>
    <w:rsid w:val="006B555E"/>
    <w:rsid w:val="006B5AAD"/>
    <w:rsid w:val="006B5B12"/>
    <w:rsid w:val="006B5FCF"/>
    <w:rsid w:val="006B6438"/>
    <w:rsid w:val="006B6634"/>
    <w:rsid w:val="006B6911"/>
    <w:rsid w:val="006B6CFE"/>
    <w:rsid w:val="006B6D45"/>
    <w:rsid w:val="006B7498"/>
    <w:rsid w:val="006B75A9"/>
    <w:rsid w:val="006B7AAD"/>
    <w:rsid w:val="006B7B9A"/>
    <w:rsid w:val="006C02A7"/>
    <w:rsid w:val="006C062F"/>
    <w:rsid w:val="006C063F"/>
    <w:rsid w:val="006C064B"/>
    <w:rsid w:val="006C0A14"/>
    <w:rsid w:val="006C15B5"/>
    <w:rsid w:val="006C1A33"/>
    <w:rsid w:val="006C215D"/>
    <w:rsid w:val="006C2420"/>
    <w:rsid w:val="006C26D8"/>
    <w:rsid w:val="006C317E"/>
    <w:rsid w:val="006C372D"/>
    <w:rsid w:val="006C421A"/>
    <w:rsid w:val="006C42A7"/>
    <w:rsid w:val="006C4458"/>
    <w:rsid w:val="006C4580"/>
    <w:rsid w:val="006C470D"/>
    <w:rsid w:val="006C4CEB"/>
    <w:rsid w:val="006C4E85"/>
    <w:rsid w:val="006C574F"/>
    <w:rsid w:val="006C57B9"/>
    <w:rsid w:val="006C581D"/>
    <w:rsid w:val="006C605A"/>
    <w:rsid w:val="006C61AB"/>
    <w:rsid w:val="006C6444"/>
    <w:rsid w:val="006C65B9"/>
    <w:rsid w:val="006C6A3B"/>
    <w:rsid w:val="006C6A7B"/>
    <w:rsid w:val="006C76B3"/>
    <w:rsid w:val="006C79BF"/>
    <w:rsid w:val="006C7B6C"/>
    <w:rsid w:val="006D02B9"/>
    <w:rsid w:val="006D02BC"/>
    <w:rsid w:val="006D0477"/>
    <w:rsid w:val="006D04B6"/>
    <w:rsid w:val="006D06EE"/>
    <w:rsid w:val="006D0D24"/>
    <w:rsid w:val="006D11C0"/>
    <w:rsid w:val="006D124D"/>
    <w:rsid w:val="006D133D"/>
    <w:rsid w:val="006D1375"/>
    <w:rsid w:val="006D13E5"/>
    <w:rsid w:val="006D161F"/>
    <w:rsid w:val="006D189D"/>
    <w:rsid w:val="006D1DA0"/>
    <w:rsid w:val="006D1E4E"/>
    <w:rsid w:val="006D213B"/>
    <w:rsid w:val="006D252B"/>
    <w:rsid w:val="006D2C32"/>
    <w:rsid w:val="006D3839"/>
    <w:rsid w:val="006D3C6D"/>
    <w:rsid w:val="006D3FCB"/>
    <w:rsid w:val="006D434B"/>
    <w:rsid w:val="006D461B"/>
    <w:rsid w:val="006D4CA5"/>
    <w:rsid w:val="006D5547"/>
    <w:rsid w:val="006D5D32"/>
    <w:rsid w:val="006D605B"/>
    <w:rsid w:val="006D61C5"/>
    <w:rsid w:val="006D62C5"/>
    <w:rsid w:val="006D6863"/>
    <w:rsid w:val="006D70A5"/>
    <w:rsid w:val="006D7655"/>
    <w:rsid w:val="006D7969"/>
    <w:rsid w:val="006D7C0B"/>
    <w:rsid w:val="006E023F"/>
    <w:rsid w:val="006E1226"/>
    <w:rsid w:val="006E1261"/>
    <w:rsid w:val="006E1450"/>
    <w:rsid w:val="006E1683"/>
    <w:rsid w:val="006E1C24"/>
    <w:rsid w:val="006E1E7D"/>
    <w:rsid w:val="006E20C1"/>
    <w:rsid w:val="006E22B4"/>
    <w:rsid w:val="006E275A"/>
    <w:rsid w:val="006E2A37"/>
    <w:rsid w:val="006E2BCA"/>
    <w:rsid w:val="006E2C0E"/>
    <w:rsid w:val="006E2EEC"/>
    <w:rsid w:val="006E2FC3"/>
    <w:rsid w:val="006E3655"/>
    <w:rsid w:val="006E39AE"/>
    <w:rsid w:val="006E3AC8"/>
    <w:rsid w:val="006E3AE9"/>
    <w:rsid w:val="006E3CD5"/>
    <w:rsid w:val="006E3D07"/>
    <w:rsid w:val="006E3EF7"/>
    <w:rsid w:val="006E3FFB"/>
    <w:rsid w:val="006E422A"/>
    <w:rsid w:val="006E466F"/>
    <w:rsid w:val="006E489E"/>
    <w:rsid w:val="006E4CC3"/>
    <w:rsid w:val="006E4F12"/>
    <w:rsid w:val="006E51E2"/>
    <w:rsid w:val="006E551F"/>
    <w:rsid w:val="006E562A"/>
    <w:rsid w:val="006E6188"/>
    <w:rsid w:val="006E704E"/>
    <w:rsid w:val="006E7050"/>
    <w:rsid w:val="006E75B7"/>
    <w:rsid w:val="006F024D"/>
    <w:rsid w:val="006F02FB"/>
    <w:rsid w:val="006F0BAF"/>
    <w:rsid w:val="006F11CB"/>
    <w:rsid w:val="006F1A6F"/>
    <w:rsid w:val="006F1D99"/>
    <w:rsid w:val="006F1D9A"/>
    <w:rsid w:val="006F208E"/>
    <w:rsid w:val="006F21B2"/>
    <w:rsid w:val="006F226F"/>
    <w:rsid w:val="006F229E"/>
    <w:rsid w:val="006F23FC"/>
    <w:rsid w:val="006F29E5"/>
    <w:rsid w:val="006F2EA1"/>
    <w:rsid w:val="006F3247"/>
    <w:rsid w:val="006F33E4"/>
    <w:rsid w:val="006F347B"/>
    <w:rsid w:val="006F3515"/>
    <w:rsid w:val="006F379C"/>
    <w:rsid w:val="006F390C"/>
    <w:rsid w:val="006F3E12"/>
    <w:rsid w:val="006F4519"/>
    <w:rsid w:val="006F465B"/>
    <w:rsid w:val="006F4803"/>
    <w:rsid w:val="006F4B24"/>
    <w:rsid w:val="006F4DD6"/>
    <w:rsid w:val="006F57B4"/>
    <w:rsid w:val="006F5963"/>
    <w:rsid w:val="006F623A"/>
    <w:rsid w:val="006F66AF"/>
    <w:rsid w:val="006F6B00"/>
    <w:rsid w:val="006F70D3"/>
    <w:rsid w:val="006F71FF"/>
    <w:rsid w:val="006F7D1F"/>
    <w:rsid w:val="007002FD"/>
    <w:rsid w:val="007003EA"/>
    <w:rsid w:val="00700404"/>
    <w:rsid w:val="00700B12"/>
    <w:rsid w:val="00700CBF"/>
    <w:rsid w:val="007010E8"/>
    <w:rsid w:val="00701BA9"/>
    <w:rsid w:val="00701EBC"/>
    <w:rsid w:val="00702877"/>
    <w:rsid w:val="00703368"/>
    <w:rsid w:val="00703932"/>
    <w:rsid w:val="00704A70"/>
    <w:rsid w:val="00704D4A"/>
    <w:rsid w:val="00705813"/>
    <w:rsid w:val="00705A46"/>
    <w:rsid w:val="00705C9C"/>
    <w:rsid w:val="00705CB5"/>
    <w:rsid w:val="007063E1"/>
    <w:rsid w:val="00706678"/>
    <w:rsid w:val="007066AC"/>
    <w:rsid w:val="00706741"/>
    <w:rsid w:val="00706CA8"/>
    <w:rsid w:val="00707034"/>
    <w:rsid w:val="00707583"/>
    <w:rsid w:val="0070793C"/>
    <w:rsid w:val="007079BA"/>
    <w:rsid w:val="00707A88"/>
    <w:rsid w:val="00707D6D"/>
    <w:rsid w:val="0071045B"/>
    <w:rsid w:val="00710559"/>
    <w:rsid w:val="007105C8"/>
    <w:rsid w:val="00710A7E"/>
    <w:rsid w:val="007111B8"/>
    <w:rsid w:val="0071154A"/>
    <w:rsid w:val="00711859"/>
    <w:rsid w:val="00711E7D"/>
    <w:rsid w:val="007122F9"/>
    <w:rsid w:val="0071230B"/>
    <w:rsid w:val="007123E7"/>
    <w:rsid w:val="007136EF"/>
    <w:rsid w:val="00713767"/>
    <w:rsid w:val="00713D53"/>
    <w:rsid w:val="00713DA7"/>
    <w:rsid w:val="00713E3C"/>
    <w:rsid w:val="00713EBC"/>
    <w:rsid w:val="00713ECC"/>
    <w:rsid w:val="0071531E"/>
    <w:rsid w:val="00715620"/>
    <w:rsid w:val="007156D7"/>
    <w:rsid w:val="0071581D"/>
    <w:rsid w:val="0071583F"/>
    <w:rsid w:val="00715AC1"/>
    <w:rsid w:val="0071672E"/>
    <w:rsid w:val="00716E35"/>
    <w:rsid w:val="007170A9"/>
    <w:rsid w:val="007172A3"/>
    <w:rsid w:val="007173BF"/>
    <w:rsid w:val="0071775A"/>
    <w:rsid w:val="00717E58"/>
    <w:rsid w:val="00717E63"/>
    <w:rsid w:val="007211CA"/>
    <w:rsid w:val="007211F4"/>
    <w:rsid w:val="0072124C"/>
    <w:rsid w:val="007216D1"/>
    <w:rsid w:val="00721BE3"/>
    <w:rsid w:val="00721BE5"/>
    <w:rsid w:val="00721CFC"/>
    <w:rsid w:val="00721D77"/>
    <w:rsid w:val="007224D6"/>
    <w:rsid w:val="00722948"/>
    <w:rsid w:val="00722F8A"/>
    <w:rsid w:val="007230B5"/>
    <w:rsid w:val="00723219"/>
    <w:rsid w:val="00723392"/>
    <w:rsid w:val="007233B0"/>
    <w:rsid w:val="007235A7"/>
    <w:rsid w:val="00723EA4"/>
    <w:rsid w:val="007245B7"/>
    <w:rsid w:val="0072496E"/>
    <w:rsid w:val="00724A83"/>
    <w:rsid w:val="00724C01"/>
    <w:rsid w:val="007255AE"/>
    <w:rsid w:val="0072561F"/>
    <w:rsid w:val="00725639"/>
    <w:rsid w:val="007256F4"/>
    <w:rsid w:val="00725D55"/>
    <w:rsid w:val="00725F33"/>
    <w:rsid w:val="007263D7"/>
    <w:rsid w:val="00726475"/>
    <w:rsid w:val="007266E5"/>
    <w:rsid w:val="00726FDF"/>
    <w:rsid w:val="00727101"/>
    <w:rsid w:val="007276D5"/>
    <w:rsid w:val="00727B67"/>
    <w:rsid w:val="0073013F"/>
    <w:rsid w:val="007307E6"/>
    <w:rsid w:val="0073083B"/>
    <w:rsid w:val="00730892"/>
    <w:rsid w:val="00730AC0"/>
    <w:rsid w:val="0073110E"/>
    <w:rsid w:val="007316EB"/>
    <w:rsid w:val="00731B34"/>
    <w:rsid w:val="00731D5B"/>
    <w:rsid w:val="00731E7C"/>
    <w:rsid w:val="0073209D"/>
    <w:rsid w:val="00732545"/>
    <w:rsid w:val="00732EA2"/>
    <w:rsid w:val="00733219"/>
    <w:rsid w:val="007334A3"/>
    <w:rsid w:val="007334C5"/>
    <w:rsid w:val="00734A5A"/>
    <w:rsid w:val="00734B26"/>
    <w:rsid w:val="00734D12"/>
    <w:rsid w:val="007352C7"/>
    <w:rsid w:val="007353C9"/>
    <w:rsid w:val="00735E69"/>
    <w:rsid w:val="007362F6"/>
    <w:rsid w:val="00736871"/>
    <w:rsid w:val="00736B55"/>
    <w:rsid w:val="00736F31"/>
    <w:rsid w:val="00736F51"/>
    <w:rsid w:val="0073708D"/>
    <w:rsid w:val="00737341"/>
    <w:rsid w:val="0073776A"/>
    <w:rsid w:val="007378E1"/>
    <w:rsid w:val="00737940"/>
    <w:rsid w:val="00740008"/>
    <w:rsid w:val="00740178"/>
    <w:rsid w:val="00740538"/>
    <w:rsid w:val="007407F5"/>
    <w:rsid w:val="007409C7"/>
    <w:rsid w:val="00740B91"/>
    <w:rsid w:val="00740D77"/>
    <w:rsid w:val="0074192A"/>
    <w:rsid w:val="00741B0C"/>
    <w:rsid w:val="00741DCC"/>
    <w:rsid w:val="00742263"/>
    <w:rsid w:val="00742341"/>
    <w:rsid w:val="00742CC8"/>
    <w:rsid w:val="00742DD0"/>
    <w:rsid w:val="007434F7"/>
    <w:rsid w:val="0074365E"/>
    <w:rsid w:val="00743FEB"/>
    <w:rsid w:val="007440E8"/>
    <w:rsid w:val="0074458C"/>
    <w:rsid w:val="0074471E"/>
    <w:rsid w:val="0074473B"/>
    <w:rsid w:val="00744A3F"/>
    <w:rsid w:val="00744BA2"/>
    <w:rsid w:val="00744E56"/>
    <w:rsid w:val="0074548A"/>
    <w:rsid w:val="007455DC"/>
    <w:rsid w:val="007457A4"/>
    <w:rsid w:val="0074590F"/>
    <w:rsid w:val="00745EFF"/>
    <w:rsid w:val="007466F1"/>
    <w:rsid w:val="007469C7"/>
    <w:rsid w:val="00746A93"/>
    <w:rsid w:val="00746A9C"/>
    <w:rsid w:val="00746EE5"/>
    <w:rsid w:val="007473CF"/>
    <w:rsid w:val="007506DB"/>
    <w:rsid w:val="00750AC5"/>
    <w:rsid w:val="00750E7B"/>
    <w:rsid w:val="007513F2"/>
    <w:rsid w:val="00751A22"/>
    <w:rsid w:val="00751ACF"/>
    <w:rsid w:val="0075239A"/>
    <w:rsid w:val="007529C9"/>
    <w:rsid w:val="00753312"/>
    <w:rsid w:val="00753562"/>
    <w:rsid w:val="00754657"/>
    <w:rsid w:val="00754AA2"/>
    <w:rsid w:val="00754C3B"/>
    <w:rsid w:val="00754DCC"/>
    <w:rsid w:val="00755136"/>
    <w:rsid w:val="00755B12"/>
    <w:rsid w:val="00755C16"/>
    <w:rsid w:val="00755EB6"/>
    <w:rsid w:val="007563E6"/>
    <w:rsid w:val="00756638"/>
    <w:rsid w:val="00756B13"/>
    <w:rsid w:val="00756F1D"/>
    <w:rsid w:val="007571E4"/>
    <w:rsid w:val="007575F3"/>
    <w:rsid w:val="007577A7"/>
    <w:rsid w:val="00757B0D"/>
    <w:rsid w:val="00760573"/>
    <w:rsid w:val="0076057F"/>
    <w:rsid w:val="007605B5"/>
    <w:rsid w:val="00760701"/>
    <w:rsid w:val="00760A0D"/>
    <w:rsid w:val="00760D12"/>
    <w:rsid w:val="007610F5"/>
    <w:rsid w:val="0076153C"/>
    <w:rsid w:val="00761695"/>
    <w:rsid w:val="007617E4"/>
    <w:rsid w:val="00761804"/>
    <w:rsid w:val="0076182F"/>
    <w:rsid w:val="00761FA3"/>
    <w:rsid w:val="00762044"/>
    <w:rsid w:val="00762B25"/>
    <w:rsid w:val="00762B8D"/>
    <w:rsid w:val="007636AE"/>
    <w:rsid w:val="0076385A"/>
    <w:rsid w:val="00763F46"/>
    <w:rsid w:val="00763FE2"/>
    <w:rsid w:val="007640F4"/>
    <w:rsid w:val="0076415A"/>
    <w:rsid w:val="00764267"/>
    <w:rsid w:val="00764288"/>
    <w:rsid w:val="007642E8"/>
    <w:rsid w:val="007646B3"/>
    <w:rsid w:val="00764845"/>
    <w:rsid w:val="0076486C"/>
    <w:rsid w:val="00765098"/>
    <w:rsid w:val="00765637"/>
    <w:rsid w:val="00765768"/>
    <w:rsid w:val="00765A76"/>
    <w:rsid w:val="00765BF8"/>
    <w:rsid w:val="00765CFA"/>
    <w:rsid w:val="007665D3"/>
    <w:rsid w:val="00766662"/>
    <w:rsid w:val="0076698B"/>
    <w:rsid w:val="0076699B"/>
    <w:rsid w:val="007672A2"/>
    <w:rsid w:val="007679E9"/>
    <w:rsid w:val="00767A23"/>
    <w:rsid w:val="00767ABA"/>
    <w:rsid w:val="00767C59"/>
    <w:rsid w:val="00767D13"/>
    <w:rsid w:val="0077007E"/>
    <w:rsid w:val="00770125"/>
    <w:rsid w:val="0077071D"/>
    <w:rsid w:val="00770A54"/>
    <w:rsid w:val="00770FD4"/>
    <w:rsid w:val="00771003"/>
    <w:rsid w:val="007712E7"/>
    <w:rsid w:val="007712EC"/>
    <w:rsid w:val="00771861"/>
    <w:rsid w:val="00771CBB"/>
    <w:rsid w:val="00771FEB"/>
    <w:rsid w:val="0077278F"/>
    <w:rsid w:val="00772A16"/>
    <w:rsid w:val="00772ADF"/>
    <w:rsid w:val="00772FFD"/>
    <w:rsid w:val="00773053"/>
    <w:rsid w:val="007730D8"/>
    <w:rsid w:val="00773366"/>
    <w:rsid w:val="00773385"/>
    <w:rsid w:val="007735EB"/>
    <w:rsid w:val="0077377F"/>
    <w:rsid w:val="00774365"/>
    <w:rsid w:val="007748CB"/>
    <w:rsid w:val="00774AB4"/>
    <w:rsid w:val="007755C6"/>
    <w:rsid w:val="00775838"/>
    <w:rsid w:val="007769CC"/>
    <w:rsid w:val="0077708A"/>
    <w:rsid w:val="007774CF"/>
    <w:rsid w:val="007776B9"/>
    <w:rsid w:val="00777A0F"/>
    <w:rsid w:val="00780445"/>
    <w:rsid w:val="007804E7"/>
    <w:rsid w:val="007804F3"/>
    <w:rsid w:val="00780A5C"/>
    <w:rsid w:val="00780B79"/>
    <w:rsid w:val="00781116"/>
    <w:rsid w:val="00781631"/>
    <w:rsid w:val="007816E7"/>
    <w:rsid w:val="00781988"/>
    <w:rsid w:val="00781ADE"/>
    <w:rsid w:val="0078200F"/>
    <w:rsid w:val="0078225A"/>
    <w:rsid w:val="0078255E"/>
    <w:rsid w:val="00782D8D"/>
    <w:rsid w:val="00783631"/>
    <w:rsid w:val="00784276"/>
    <w:rsid w:val="00784318"/>
    <w:rsid w:val="007847D8"/>
    <w:rsid w:val="00784896"/>
    <w:rsid w:val="007848A0"/>
    <w:rsid w:val="00784BEF"/>
    <w:rsid w:val="0078514E"/>
    <w:rsid w:val="0078548B"/>
    <w:rsid w:val="007855E6"/>
    <w:rsid w:val="00785A88"/>
    <w:rsid w:val="0078628F"/>
    <w:rsid w:val="00786CB3"/>
    <w:rsid w:val="00786D76"/>
    <w:rsid w:val="00786EFC"/>
    <w:rsid w:val="00787F43"/>
    <w:rsid w:val="007900EF"/>
    <w:rsid w:val="007903FF"/>
    <w:rsid w:val="0079044A"/>
    <w:rsid w:val="00790AA5"/>
    <w:rsid w:val="0079107B"/>
    <w:rsid w:val="00791181"/>
    <w:rsid w:val="00791555"/>
    <w:rsid w:val="00791D6B"/>
    <w:rsid w:val="00791DEF"/>
    <w:rsid w:val="00792233"/>
    <w:rsid w:val="00792C4E"/>
    <w:rsid w:val="00792F13"/>
    <w:rsid w:val="00793202"/>
    <w:rsid w:val="00793453"/>
    <w:rsid w:val="00793898"/>
    <w:rsid w:val="00793B5C"/>
    <w:rsid w:val="00793C52"/>
    <w:rsid w:val="00793E04"/>
    <w:rsid w:val="00793F05"/>
    <w:rsid w:val="00793F73"/>
    <w:rsid w:val="0079441E"/>
    <w:rsid w:val="00794823"/>
    <w:rsid w:val="00794DA5"/>
    <w:rsid w:val="00794DDF"/>
    <w:rsid w:val="00794FAA"/>
    <w:rsid w:val="00795182"/>
    <w:rsid w:val="007952AB"/>
    <w:rsid w:val="007955FA"/>
    <w:rsid w:val="0079580F"/>
    <w:rsid w:val="00795BB4"/>
    <w:rsid w:val="007964BC"/>
    <w:rsid w:val="0079771F"/>
    <w:rsid w:val="0079782C"/>
    <w:rsid w:val="00797BDF"/>
    <w:rsid w:val="007A0661"/>
    <w:rsid w:val="007A0903"/>
    <w:rsid w:val="007A0AA3"/>
    <w:rsid w:val="007A11E8"/>
    <w:rsid w:val="007A1610"/>
    <w:rsid w:val="007A1630"/>
    <w:rsid w:val="007A1E35"/>
    <w:rsid w:val="007A29D2"/>
    <w:rsid w:val="007A2A53"/>
    <w:rsid w:val="007A3259"/>
    <w:rsid w:val="007A32FF"/>
    <w:rsid w:val="007A337D"/>
    <w:rsid w:val="007A33BE"/>
    <w:rsid w:val="007A3CDD"/>
    <w:rsid w:val="007A411E"/>
    <w:rsid w:val="007A49EC"/>
    <w:rsid w:val="007A4D69"/>
    <w:rsid w:val="007A51B4"/>
    <w:rsid w:val="007A51DF"/>
    <w:rsid w:val="007A5363"/>
    <w:rsid w:val="007A55CA"/>
    <w:rsid w:val="007A5B9C"/>
    <w:rsid w:val="007A5BD1"/>
    <w:rsid w:val="007A5FDE"/>
    <w:rsid w:val="007A6177"/>
    <w:rsid w:val="007A69E5"/>
    <w:rsid w:val="007A6E59"/>
    <w:rsid w:val="007A7CFD"/>
    <w:rsid w:val="007A7E09"/>
    <w:rsid w:val="007A7E61"/>
    <w:rsid w:val="007A7E75"/>
    <w:rsid w:val="007A7F3D"/>
    <w:rsid w:val="007B026D"/>
    <w:rsid w:val="007B046B"/>
    <w:rsid w:val="007B04ED"/>
    <w:rsid w:val="007B094D"/>
    <w:rsid w:val="007B0A63"/>
    <w:rsid w:val="007B16BD"/>
    <w:rsid w:val="007B1865"/>
    <w:rsid w:val="007B1A9A"/>
    <w:rsid w:val="007B211F"/>
    <w:rsid w:val="007B234D"/>
    <w:rsid w:val="007B2719"/>
    <w:rsid w:val="007B2B08"/>
    <w:rsid w:val="007B2C0C"/>
    <w:rsid w:val="007B2CD9"/>
    <w:rsid w:val="007B2CFF"/>
    <w:rsid w:val="007B2D17"/>
    <w:rsid w:val="007B323A"/>
    <w:rsid w:val="007B341E"/>
    <w:rsid w:val="007B34B0"/>
    <w:rsid w:val="007B3BA0"/>
    <w:rsid w:val="007B3BDB"/>
    <w:rsid w:val="007B42F9"/>
    <w:rsid w:val="007B4F25"/>
    <w:rsid w:val="007B4F65"/>
    <w:rsid w:val="007B4F7F"/>
    <w:rsid w:val="007B5073"/>
    <w:rsid w:val="007B5403"/>
    <w:rsid w:val="007B5437"/>
    <w:rsid w:val="007B5E4C"/>
    <w:rsid w:val="007B6077"/>
    <w:rsid w:val="007B6B9A"/>
    <w:rsid w:val="007B7102"/>
    <w:rsid w:val="007C019D"/>
    <w:rsid w:val="007C045C"/>
    <w:rsid w:val="007C0619"/>
    <w:rsid w:val="007C086D"/>
    <w:rsid w:val="007C0976"/>
    <w:rsid w:val="007C0C5A"/>
    <w:rsid w:val="007C109D"/>
    <w:rsid w:val="007C1209"/>
    <w:rsid w:val="007C1299"/>
    <w:rsid w:val="007C1905"/>
    <w:rsid w:val="007C1974"/>
    <w:rsid w:val="007C1F01"/>
    <w:rsid w:val="007C21BE"/>
    <w:rsid w:val="007C23C5"/>
    <w:rsid w:val="007C2465"/>
    <w:rsid w:val="007C26B1"/>
    <w:rsid w:val="007C26F4"/>
    <w:rsid w:val="007C2D6F"/>
    <w:rsid w:val="007C2ED4"/>
    <w:rsid w:val="007C3134"/>
    <w:rsid w:val="007C31AA"/>
    <w:rsid w:val="007C3300"/>
    <w:rsid w:val="007C3396"/>
    <w:rsid w:val="007C3494"/>
    <w:rsid w:val="007C3863"/>
    <w:rsid w:val="007C3F4C"/>
    <w:rsid w:val="007C4053"/>
    <w:rsid w:val="007C4449"/>
    <w:rsid w:val="007C457C"/>
    <w:rsid w:val="007C4DDB"/>
    <w:rsid w:val="007C51EF"/>
    <w:rsid w:val="007C532C"/>
    <w:rsid w:val="007C53D6"/>
    <w:rsid w:val="007C5419"/>
    <w:rsid w:val="007C57C7"/>
    <w:rsid w:val="007C5B79"/>
    <w:rsid w:val="007C5EB6"/>
    <w:rsid w:val="007C5FAF"/>
    <w:rsid w:val="007C63E7"/>
    <w:rsid w:val="007C6A40"/>
    <w:rsid w:val="007C6DA8"/>
    <w:rsid w:val="007C6F56"/>
    <w:rsid w:val="007C7011"/>
    <w:rsid w:val="007C7043"/>
    <w:rsid w:val="007C71B2"/>
    <w:rsid w:val="007C79BC"/>
    <w:rsid w:val="007C7F2A"/>
    <w:rsid w:val="007C7F82"/>
    <w:rsid w:val="007D0F7C"/>
    <w:rsid w:val="007D0FF3"/>
    <w:rsid w:val="007D1938"/>
    <w:rsid w:val="007D2282"/>
    <w:rsid w:val="007D23DF"/>
    <w:rsid w:val="007D27EC"/>
    <w:rsid w:val="007D2CF5"/>
    <w:rsid w:val="007D2EA2"/>
    <w:rsid w:val="007D30A3"/>
    <w:rsid w:val="007D3592"/>
    <w:rsid w:val="007D3897"/>
    <w:rsid w:val="007D3DFC"/>
    <w:rsid w:val="007D42DC"/>
    <w:rsid w:val="007D42EF"/>
    <w:rsid w:val="007D44F6"/>
    <w:rsid w:val="007D5201"/>
    <w:rsid w:val="007D53D4"/>
    <w:rsid w:val="007D5B27"/>
    <w:rsid w:val="007D5D0B"/>
    <w:rsid w:val="007D651D"/>
    <w:rsid w:val="007D6609"/>
    <w:rsid w:val="007D667A"/>
    <w:rsid w:val="007D6692"/>
    <w:rsid w:val="007D6D51"/>
    <w:rsid w:val="007D7200"/>
    <w:rsid w:val="007D7373"/>
    <w:rsid w:val="007D73A7"/>
    <w:rsid w:val="007D74A9"/>
    <w:rsid w:val="007D7689"/>
    <w:rsid w:val="007D77FD"/>
    <w:rsid w:val="007D7AF1"/>
    <w:rsid w:val="007D7DB9"/>
    <w:rsid w:val="007D7E03"/>
    <w:rsid w:val="007E0189"/>
    <w:rsid w:val="007E04DD"/>
    <w:rsid w:val="007E0EF6"/>
    <w:rsid w:val="007E0FD7"/>
    <w:rsid w:val="007E1868"/>
    <w:rsid w:val="007E1B0B"/>
    <w:rsid w:val="007E21A0"/>
    <w:rsid w:val="007E24DF"/>
    <w:rsid w:val="007E27C2"/>
    <w:rsid w:val="007E27CC"/>
    <w:rsid w:val="007E29D6"/>
    <w:rsid w:val="007E2B23"/>
    <w:rsid w:val="007E2F31"/>
    <w:rsid w:val="007E3A27"/>
    <w:rsid w:val="007E3A62"/>
    <w:rsid w:val="007E3C06"/>
    <w:rsid w:val="007E3DBB"/>
    <w:rsid w:val="007E466D"/>
    <w:rsid w:val="007E498B"/>
    <w:rsid w:val="007E49B5"/>
    <w:rsid w:val="007E4B39"/>
    <w:rsid w:val="007E4D2A"/>
    <w:rsid w:val="007E4EF5"/>
    <w:rsid w:val="007E50C5"/>
    <w:rsid w:val="007E5171"/>
    <w:rsid w:val="007E539B"/>
    <w:rsid w:val="007E554D"/>
    <w:rsid w:val="007E575F"/>
    <w:rsid w:val="007E59E1"/>
    <w:rsid w:val="007E5DE1"/>
    <w:rsid w:val="007E5F30"/>
    <w:rsid w:val="007E60B8"/>
    <w:rsid w:val="007E6457"/>
    <w:rsid w:val="007E6540"/>
    <w:rsid w:val="007E69FE"/>
    <w:rsid w:val="007E70FA"/>
    <w:rsid w:val="007E721D"/>
    <w:rsid w:val="007E73FC"/>
    <w:rsid w:val="007E755B"/>
    <w:rsid w:val="007E7583"/>
    <w:rsid w:val="007E7873"/>
    <w:rsid w:val="007E7C52"/>
    <w:rsid w:val="007F055F"/>
    <w:rsid w:val="007F0A99"/>
    <w:rsid w:val="007F105C"/>
    <w:rsid w:val="007F1150"/>
    <w:rsid w:val="007F15C8"/>
    <w:rsid w:val="007F1909"/>
    <w:rsid w:val="007F1CBA"/>
    <w:rsid w:val="007F1E83"/>
    <w:rsid w:val="007F246D"/>
    <w:rsid w:val="007F2A38"/>
    <w:rsid w:val="007F2CA8"/>
    <w:rsid w:val="007F33F1"/>
    <w:rsid w:val="007F34FC"/>
    <w:rsid w:val="007F3B2F"/>
    <w:rsid w:val="007F3D81"/>
    <w:rsid w:val="007F3F96"/>
    <w:rsid w:val="007F4C4F"/>
    <w:rsid w:val="007F4E92"/>
    <w:rsid w:val="007F5406"/>
    <w:rsid w:val="007F555E"/>
    <w:rsid w:val="007F598D"/>
    <w:rsid w:val="007F5B5C"/>
    <w:rsid w:val="007F5DC6"/>
    <w:rsid w:val="007F6763"/>
    <w:rsid w:val="007F695B"/>
    <w:rsid w:val="007F747F"/>
    <w:rsid w:val="007F7CAD"/>
    <w:rsid w:val="008003AC"/>
    <w:rsid w:val="008006E6"/>
    <w:rsid w:val="008006ED"/>
    <w:rsid w:val="00800969"/>
    <w:rsid w:val="00800CEC"/>
    <w:rsid w:val="00800DD1"/>
    <w:rsid w:val="00800DE0"/>
    <w:rsid w:val="0080127C"/>
    <w:rsid w:val="00801562"/>
    <w:rsid w:val="00801727"/>
    <w:rsid w:val="0080199B"/>
    <w:rsid w:val="00801EA0"/>
    <w:rsid w:val="00801EEF"/>
    <w:rsid w:val="00801F61"/>
    <w:rsid w:val="008023E4"/>
    <w:rsid w:val="0080250D"/>
    <w:rsid w:val="00802A22"/>
    <w:rsid w:val="00802B64"/>
    <w:rsid w:val="00802D90"/>
    <w:rsid w:val="008039C0"/>
    <w:rsid w:val="00804A63"/>
    <w:rsid w:val="00804DCC"/>
    <w:rsid w:val="00804E53"/>
    <w:rsid w:val="008055D6"/>
    <w:rsid w:val="00805661"/>
    <w:rsid w:val="00805700"/>
    <w:rsid w:val="0080671D"/>
    <w:rsid w:val="00806B5C"/>
    <w:rsid w:val="00806F31"/>
    <w:rsid w:val="00807172"/>
    <w:rsid w:val="008074AB"/>
    <w:rsid w:val="00807709"/>
    <w:rsid w:val="00807BB5"/>
    <w:rsid w:val="00807DEB"/>
    <w:rsid w:val="00810309"/>
    <w:rsid w:val="008104AE"/>
    <w:rsid w:val="008108C4"/>
    <w:rsid w:val="008108C6"/>
    <w:rsid w:val="00810931"/>
    <w:rsid w:val="00810BEA"/>
    <w:rsid w:val="00810F80"/>
    <w:rsid w:val="00811196"/>
    <w:rsid w:val="008112CB"/>
    <w:rsid w:val="00811550"/>
    <w:rsid w:val="00811B6D"/>
    <w:rsid w:val="00811CCD"/>
    <w:rsid w:val="008120B9"/>
    <w:rsid w:val="0081288C"/>
    <w:rsid w:val="0081290B"/>
    <w:rsid w:val="00812E91"/>
    <w:rsid w:val="00812F54"/>
    <w:rsid w:val="00813000"/>
    <w:rsid w:val="0081336D"/>
    <w:rsid w:val="00813674"/>
    <w:rsid w:val="00813C53"/>
    <w:rsid w:val="00813E0F"/>
    <w:rsid w:val="00814341"/>
    <w:rsid w:val="0081472C"/>
    <w:rsid w:val="0081487E"/>
    <w:rsid w:val="00814C70"/>
    <w:rsid w:val="00814FA2"/>
    <w:rsid w:val="0081522D"/>
    <w:rsid w:val="008152DB"/>
    <w:rsid w:val="008152F4"/>
    <w:rsid w:val="00815584"/>
    <w:rsid w:val="008158FD"/>
    <w:rsid w:val="00816082"/>
    <w:rsid w:val="0081618D"/>
    <w:rsid w:val="00816310"/>
    <w:rsid w:val="008163F4"/>
    <w:rsid w:val="0081657B"/>
    <w:rsid w:val="00816848"/>
    <w:rsid w:val="008168B3"/>
    <w:rsid w:val="00816BCA"/>
    <w:rsid w:val="00816BF2"/>
    <w:rsid w:val="00816D7A"/>
    <w:rsid w:val="00816FB5"/>
    <w:rsid w:val="0081704B"/>
    <w:rsid w:val="00817910"/>
    <w:rsid w:val="008179B6"/>
    <w:rsid w:val="00817EB9"/>
    <w:rsid w:val="00817FCE"/>
    <w:rsid w:val="00820315"/>
    <w:rsid w:val="00820B6D"/>
    <w:rsid w:val="00820D12"/>
    <w:rsid w:val="00820FD7"/>
    <w:rsid w:val="0082100A"/>
    <w:rsid w:val="008212E4"/>
    <w:rsid w:val="0082225B"/>
    <w:rsid w:val="008227E2"/>
    <w:rsid w:val="00822EE9"/>
    <w:rsid w:val="0082303F"/>
    <w:rsid w:val="008235AD"/>
    <w:rsid w:val="00823965"/>
    <w:rsid w:val="00823FBC"/>
    <w:rsid w:val="00824306"/>
    <w:rsid w:val="008243CE"/>
    <w:rsid w:val="00824547"/>
    <w:rsid w:val="00824EB2"/>
    <w:rsid w:val="00824F86"/>
    <w:rsid w:val="0082548D"/>
    <w:rsid w:val="008260DE"/>
    <w:rsid w:val="00826163"/>
    <w:rsid w:val="00826562"/>
    <w:rsid w:val="00826A4D"/>
    <w:rsid w:val="00826BAC"/>
    <w:rsid w:val="00826FBC"/>
    <w:rsid w:val="008271D4"/>
    <w:rsid w:val="008275B3"/>
    <w:rsid w:val="00827A15"/>
    <w:rsid w:val="00827B4F"/>
    <w:rsid w:val="00827FE7"/>
    <w:rsid w:val="008305C6"/>
    <w:rsid w:val="00830A77"/>
    <w:rsid w:val="00830CEB"/>
    <w:rsid w:val="008314A1"/>
    <w:rsid w:val="008314C1"/>
    <w:rsid w:val="0083150E"/>
    <w:rsid w:val="00831674"/>
    <w:rsid w:val="008317AF"/>
    <w:rsid w:val="00832197"/>
    <w:rsid w:val="008322AA"/>
    <w:rsid w:val="00832494"/>
    <w:rsid w:val="008326D8"/>
    <w:rsid w:val="00832803"/>
    <w:rsid w:val="00833B5D"/>
    <w:rsid w:val="00833EAF"/>
    <w:rsid w:val="008340C9"/>
    <w:rsid w:val="008340F5"/>
    <w:rsid w:val="00834483"/>
    <w:rsid w:val="00835184"/>
    <w:rsid w:val="008351F7"/>
    <w:rsid w:val="00835607"/>
    <w:rsid w:val="008359B6"/>
    <w:rsid w:val="00835A2C"/>
    <w:rsid w:val="00835D7B"/>
    <w:rsid w:val="0083649B"/>
    <w:rsid w:val="008365FF"/>
    <w:rsid w:val="008366F8"/>
    <w:rsid w:val="008369A1"/>
    <w:rsid w:val="00837B78"/>
    <w:rsid w:val="00840208"/>
    <w:rsid w:val="00840696"/>
    <w:rsid w:val="0084089A"/>
    <w:rsid w:val="00840D2E"/>
    <w:rsid w:val="00840E65"/>
    <w:rsid w:val="00841011"/>
    <w:rsid w:val="00841462"/>
    <w:rsid w:val="008416B0"/>
    <w:rsid w:val="00841737"/>
    <w:rsid w:val="008417B8"/>
    <w:rsid w:val="00841AFD"/>
    <w:rsid w:val="00841B9D"/>
    <w:rsid w:val="008433BB"/>
    <w:rsid w:val="0084340E"/>
    <w:rsid w:val="00843888"/>
    <w:rsid w:val="00843938"/>
    <w:rsid w:val="00843959"/>
    <w:rsid w:val="0084420C"/>
    <w:rsid w:val="0084466C"/>
    <w:rsid w:val="008451C6"/>
    <w:rsid w:val="00845502"/>
    <w:rsid w:val="0084555B"/>
    <w:rsid w:val="0084562C"/>
    <w:rsid w:val="00845D6E"/>
    <w:rsid w:val="0084607E"/>
    <w:rsid w:val="00846242"/>
    <w:rsid w:val="00846430"/>
    <w:rsid w:val="00846B59"/>
    <w:rsid w:val="00846DD0"/>
    <w:rsid w:val="008470F2"/>
    <w:rsid w:val="0084751E"/>
    <w:rsid w:val="00847883"/>
    <w:rsid w:val="00847DC6"/>
    <w:rsid w:val="00847F36"/>
    <w:rsid w:val="008505F1"/>
    <w:rsid w:val="00850757"/>
    <w:rsid w:val="008508FE"/>
    <w:rsid w:val="008512EC"/>
    <w:rsid w:val="00851413"/>
    <w:rsid w:val="0085145F"/>
    <w:rsid w:val="008519F1"/>
    <w:rsid w:val="00851A29"/>
    <w:rsid w:val="00851D0E"/>
    <w:rsid w:val="00851DB5"/>
    <w:rsid w:val="00851EA1"/>
    <w:rsid w:val="00852395"/>
    <w:rsid w:val="008525B3"/>
    <w:rsid w:val="0085275D"/>
    <w:rsid w:val="00852A96"/>
    <w:rsid w:val="00852D51"/>
    <w:rsid w:val="00852DD0"/>
    <w:rsid w:val="00852F12"/>
    <w:rsid w:val="00853049"/>
    <w:rsid w:val="00853173"/>
    <w:rsid w:val="00853320"/>
    <w:rsid w:val="008533E6"/>
    <w:rsid w:val="00853536"/>
    <w:rsid w:val="00853620"/>
    <w:rsid w:val="008536B3"/>
    <w:rsid w:val="00853DE4"/>
    <w:rsid w:val="008540C9"/>
    <w:rsid w:val="0085429C"/>
    <w:rsid w:val="0085460A"/>
    <w:rsid w:val="00854873"/>
    <w:rsid w:val="00854D92"/>
    <w:rsid w:val="00854DCA"/>
    <w:rsid w:val="00854F1D"/>
    <w:rsid w:val="00854F5B"/>
    <w:rsid w:val="008550E1"/>
    <w:rsid w:val="0085538F"/>
    <w:rsid w:val="00855680"/>
    <w:rsid w:val="00855886"/>
    <w:rsid w:val="00855BCF"/>
    <w:rsid w:val="008561B3"/>
    <w:rsid w:val="00856BBD"/>
    <w:rsid w:val="00856DCF"/>
    <w:rsid w:val="00856FA1"/>
    <w:rsid w:val="0085718D"/>
    <w:rsid w:val="00857A47"/>
    <w:rsid w:val="00857AFB"/>
    <w:rsid w:val="00857B5A"/>
    <w:rsid w:val="00857C9A"/>
    <w:rsid w:val="00857F0B"/>
    <w:rsid w:val="00860040"/>
    <w:rsid w:val="00860A65"/>
    <w:rsid w:val="00860A68"/>
    <w:rsid w:val="00860B0F"/>
    <w:rsid w:val="00860C24"/>
    <w:rsid w:val="00860ED6"/>
    <w:rsid w:val="00861050"/>
    <w:rsid w:val="00861273"/>
    <w:rsid w:val="0086236F"/>
    <w:rsid w:val="00862B9A"/>
    <w:rsid w:val="00862D31"/>
    <w:rsid w:val="00862DA8"/>
    <w:rsid w:val="00862E40"/>
    <w:rsid w:val="00862F75"/>
    <w:rsid w:val="00863752"/>
    <w:rsid w:val="00863949"/>
    <w:rsid w:val="00864043"/>
    <w:rsid w:val="00864662"/>
    <w:rsid w:val="008657AB"/>
    <w:rsid w:val="00865C05"/>
    <w:rsid w:val="00865DA2"/>
    <w:rsid w:val="0086665A"/>
    <w:rsid w:val="0086693C"/>
    <w:rsid w:val="00866D5F"/>
    <w:rsid w:val="00866E26"/>
    <w:rsid w:val="0086780A"/>
    <w:rsid w:val="00867941"/>
    <w:rsid w:val="00867A03"/>
    <w:rsid w:val="00867E56"/>
    <w:rsid w:val="008703CF"/>
    <w:rsid w:val="00870612"/>
    <w:rsid w:val="00870666"/>
    <w:rsid w:val="00870820"/>
    <w:rsid w:val="00870CAA"/>
    <w:rsid w:val="00870D78"/>
    <w:rsid w:val="00870E64"/>
    <w:rsid w:val="00871157"/>
    <w:rsid w:val="008712F6"/>
    <w:rsid w:val="00871521"/>
    <w:rsid w:val="00871955"/>
    <w:rsid w:val="00871C98"/>
    <w:rsid w:val="00871D45"/>
    <w:rsid w:val="0087231D"/>
    <w:rsid w:val="008729B7"/>
    <w:rsid w:val="00872C97"/>
    <w:rsid w:val="00872D7C"/>
    <w:rsid w:val="00873025"/>
    <w:rsid w:val="00873523"/>
    <w:rsid w:val="00873700"/>
    <w:rsid w:val="0087375D"/>
    <w:rsid w:val="00873B38"/>
    <w:rsid w:val="00873DFF"/>
    <w:rsid w:val="00873E0E"/>
    <w:rsid w:val="00873EBC"/>
    <w:rsid w:val="00874822"/>
    <w:rsid w:val="0087482C"/>
    <w:rsid w:val="0087486F"/>
    <w:rsid w:val="00874A6C"/>
    <w:rsid w:val="00874AD9"/>
    <w:rsid w:val="00874DCF"/>
    <w:rsid w:val="00874FD8"/>
    <w:rsid w:val="00875408"/>
    <w:rsid w:val="00875798"/>
    <w:rsid w:val="008759B8"/>
    <w:rsid w:val="00875B3B"/>
    <w:rsid w:val="00875ED7"/>
    <w:rsid w:val="00876808"/>
    <w:rsid w:val="008768B3"/>
    <w:rsid w:val="00876B1F"/>
    <w:rsid w:val="00876B97"/>
    <w:rsid w:val="00876BA5"/>
    <w:rsid w:val="008770F5"/>
    <w:rsid w:val="00877275"/>
    <w:rsid w:val="0087731A"/>
    <w:rsid w:val="0087782F"/>
    <w:rsid w:val="00877926"/>
    <w:rsid w:val="00877979"/>
    <w:rsid w:val="00877BFC"/>
    <w:rsid w:val="008800D4"/>
    <w:rsid w:val="00880ECF"/>
    <w:rsid w:val="00881292"/>
    <w:rsid w:val="0088129D"/>
    <w:rsid w:val="00881371"/>
    <w:rsid w:val="008814FB"/>
    <w:rsid w:val="008816C1"/>
    <w:rsid w:val="00881793"/>
    <w:rsid w:val="008822D4"/>
    <w:rsid w:val="0088249A"/>
    <w:rsid w:val="008828EC"/>
    <w:rsid w:val="00882C58"/>
    <w:rsid w:val="008832F4"/>
    <w:rsid w:val="008833DA"/>
    <w:rsid w:val="00883447"/>
    <w:rsid w:val="00883643"/>
    <w:rsid w:val="0088479B"/>
    <w:rsid w:val="00884A6F"/>
    <w:rsid w:val="00884A90"/>
    <w:rsid w:val="00884C5A"/>
    <w:rsid w:val="00884ED0"/>
    <w:rsid w:val="00884EDB"/>
    <w:rsid w:val="008856FE"/>
    <w:rsid w:val="008857A8"/>
    <w:rsid w:val="00885F24"/>
    <w:rsid w:val="008860F7"/>
    <w:rsid w:val="00886157"/>
    <w:rsid w:val="008870AF"/>
    <w:rsid w:val="00887251"/>
    <w:rsid w:val="008872BD"/>
    <w:rsid w:val="008872C9"/>
    <w:rsid w:val="00887F51"/>
    <w:rsid w:val="0089017F"/>
    <w:rsid w:val="008906F0"/>
    <w:rsid w:val="00890A3B"/>
    <w:rsid w:val="00890D4D"/>
    <w:rsid w:val="00891026"/>
    <w:rsid w:val="008911D5"/>
    <w:rsid w:val="00891234"/>
    <w:rsid w:val="008912D7"/>
    <w:rsid w:val="00891B2F"/>
    <w:rsid w:val="00892539"/>
    <w:rsid w:val="0089273A"/>
    <w:rsid w:val="00893007"/>
    <w:rsid w:val="00893658"/>
    <w:rsid w:val="0089464B"/>
    <w:rsid w:val="008955E3"/>
    <w:rsid w:val="008958CB"/>
    <w:rsid w:val="008959B4"/>
    <w:rsid w:val="00895BF0"/>
    <w:rsid w:val="008962DC"/>
    <w:rsid w:val="00896452"/>
    <w:rsid w:val="0089663F"/>
    <w:rsid w:val="00896F59"/>
    <w:rsid w:val="00896F72"/>
    <w:rsid w:val="00897024"/>
    <w:rsid w:val="00897505"/>
    <w:rsid w:val="00897D88"/>
    <w:rsid w:val="008A046C"/>
    <w:rsid w:val="008A05B6"/>
    <w:rsid w:val="008A06A7"/>
    <w:rsid w:val="008A1431"/>
    <w:rsid w:val="008A167F"/>
    <w:rsid w:val="008A1692"/>
    <w:rsid w:val="008A1C4F"/>
    <w:rsid w:val="008A1D54"/>
    <w:rsid w:val="008A1E99"/>
    <w:rsid w:val="008A24AA"/>
    <w:rsid w:val="008A26EA"/>
    <w:rsid w:val="008A2910"/>
    <w:rsid w:val="008A3125"/>
    <w:rsid w:val="008A31D2"/>
    <w:rsid w:val="008A373B"/>
    <w:rsid w:val="008A3A03"/>
    <w:rsid w:val="008A3B91"/>
    <w:rsid w:val="008A4B78"/>
    <w:rsid w:val="008A4E03"/>
    <w:rsid w:val="008A562C"/>
    <w:rsid w:val="008A571C"/>
    <w:rsid w:val="008A6684"/>
    <w:rsid w:val="008A6717"/>
    <w:rsid w:val="008A6B8C"/>
    <w:rsid w:val="008A7059"/>
    <w:rsid w:val="008A71CE"/>
    <w:rsid w:val="008A71EB"/>
    <w:rsid w:val="008B0F5E"/>
    <w:rsid w:val="008B10E5"/>
    <w:rsid w:val="008B1241"/>
    <w:rsid w:val="008B1359"/>
    <w:rsid w:val="008B1758"/>
    <w:rsid w:val="008B1FCB"/>
    <w:rsid w:val="008B2341"/>
    <w:rsid w:val="008B23B5"/>
    <w:rsid w:val="008B2EC8"/>
    <w:rsid w:val="008B2F2D"/>
    <w:rsid w:val="008B304A"/>
    <w:rsid w:val="008B3765"/>
    <w:rsid w:val="008B3C1C"/>
    <w:rsid w:val="008B4227"/>
    <w:rsid w:val="008B4C55"/>
    <w:rsid w:val="008B4D3E"/>
    <w:rsid w:val="008B4D69"/>
    <w:rsid w:val="008B4D9D"/>
    <w:rsid w:val="008B5701"/>
    <w:rsid w:val="008B6087"/>
    <w:rsid w:val="008B62BE"/>
    <w:rsid w:val="008B63FE"/>
    <w:rsid w:val="008B66BF"/>
    <w:rsid w:val="008B6A29"/>
    <w:rsid w:val="008B6C52"/>
    <w:rsid w:val="008B7102"/>
    <w:rsid w:val="008B7309"/>
    <w:rsid w:val="008B73A1"/>
    <w:rsid w:val="008B747D"/>
    <w:rsid w:val="008B768D"/>
    <w:rsid w:val="008B7C8A"/>
    <w:rsid w:val="008C03BD"/>
    <w:rsid w:val="008C055D"/>
    <w:rsid w:val="008C0D77"/>
    <w:rsid w:val="008C0DEC"/>
    <w:rsid w:val="008C0ECB"/>
    <w:rsid w:val="008C1860"/>
    <w:rsid w:val="008C1A01"/>
    <w:rsid w:val="008C1DDE"/>
    <w:rsid w:val="008C1E46"/>
    <w:rsid w:val="008C1E5D"/>
    <w:rsid w:val="008C28EB"/>
    <w:rsid w:val="008C3289"/>
    <w:rsid w:val="008C35FE"/>
    <w:rsid w:val="008C36C1"/>
    <w:rsid w:val="008C3A7D"/>
    <w:rsid w:val="008C4076"/>
    <w:rsid w:val="008C43D0"/>
    <w:rsid w:val="008C466C"/>
    <w:rsid w:val="008C4928"/>
    <w:rsid w:val="008C49E3"/>
    <w:rsid w:val="008C4A3D"/>
    <w:rsid w:val="008C4D55"/>
    <w:rsid w:val="008C4F6B"/>
    <w:rsid w:val="008C4FAE"/>
    <w:rsid w:val="008C508A"/>
    <w:rsid w:val="008C581E"/>
    <w:rsid w:val="008C648F"/>
    <w:rsid w:val="008C69F0"/>
    <w:rsid w:val="008C6BBC"/>
    <w:rsid w:val="008C6F95"/>
    <w:rsid w:val="008C7991"/>
    <w:rsid w:val="008C7B0F"/>
    <w:rsid w:val="008C7BCF"/>
    <w:rsid w:val="008C7F76"/>
    <w:rsid w:val="008D00D2"/>
    <w:rsid w:val="008D014E"/>
    <w:rsid w:val="008D035E"/>
    <w:rsid w:val="008D0521"/>
    <w:rsid w:val="008D0E88"/>
    <w:rsid w:val="008D14F8"/>
    <w:rsid w:val="008D1A4E"/>
    <w:rsid w:val="008D1BFB"/>
    <w:rsid w:val="008D1F09"/>
    <w:rsid w:val="008D2080"/>
    <w:rsid w:val="008D24A5"/>
    <w:rsid w:val="008D31AA"/>
    <w:rsid w:val="008D355C"/>
    <w:rsid w:val="008D360C"/>
    <w:rsid w:val="008D4AAF"/>
    <w:rsid w:val="008D4AD9"/>
    <w:rsid w:val="008D4B36"/>
    <w:rsid w:val="008D4D56"/>
    <w:rsid w:val="008D5204"/>
    <w:rsid w:val="008D5259"/>
    <w:rsid w:val="008D5845"/>
    <w:rsid w:val="008D58EC"/>
    <w:rsid w:val="008D5A31"/>
    <w:rsid w:val="008D5DBF"/>
    <w:rsid w:val="008D6C16"/>
    <w:rsid w:val="008D6CFE"/>
    <w:rsid w:val="008D7298"/>
    <w:rsid w:val="008D756D"/>
    <w:rsid w:val="008D7789"/>
    <w:rsid w:val="008D78BC"/>
    <w:rsid w:val="008D7973"/>
    <w:rsid w:val="008D7A2B"/>
    <w:rsid w:val="008D7B3F"/>
    <w:rsid w:val="008D7EC4"/>
    <w:rsid w:val="008D7F25"/>
    <w:rsid w:val="008E019D"/>
    <w:rsid w:val="008E01DB"/>
    <w:rsid w:val="008E03BF"/>
    <w:rsid w:val="008E0917"/>
    <w:rsid w:val="008E0CC8"/>
    <w:rsid w:val="008E0DB1"/>
    <w:rsid w:val="008E10FE"/>
    <w:rsid w:val="008E12C0"/>
    <w:rsid w:val="008E1552"/>
    <w:rsid w:val="008E17F4"/>
    <w:rsid w:val="008E25DF"/>
    <w:rsid w:val="008E263A"/>
    <w:rsid w:val="008E26C8"/>
    <w:rsid w:val="008E2E40"/>
    <w:rsid w:val="008E3023"/>
    <w:rsid w:val="008E3576"/>
    <w:rsid w:val="008E35DC"/>
    <w:rsid w:val="008E396B"/>
    <w:rsid w:val="008E3A6B"/>
    <w:rsid w:val="008E3AB4"/>
    <w:rsid w:val="008E3FC0"/>
    <w:rsid w:val="008E4060"/>
    <w:rsid w:val="008E4266"/>
    <w:rsid w:val="008E47C8"/>
    <w:rsid w:val="008E4BDE"/>
    <w:rsid w:val="008E4DA5"/>
    <w:rsid w:val="008E4E11"/>
    <w:rsid w:val="008E4E99"/>
    <w:rsid w:val="008E4EC3"/>
    <w:rsid w:val="008E508E"/>
    <w:rsid w:val="008E5378"/>
    <w:rsid w:val="008E537F"/>
    <w:rsid w:val="008E5515"/>
    <w:rsid w:val="008E5B13"/>
    <w:rsid w:val="008E5FCF"/>
    <w:rsid w:val="008E600C"/>
    <w:rsid w:val="008E64BB"/>
    <w:rsid w:val="008E654A"/>
    <w:rsid w:val="008E6956"/>
    <w:rsid w:val="008E6B79"/>
    <w:rsid w:val="008E7169"/>
    <w:rsid w:val="008E7512"/>
    <w:rsid w:val="008E771A"/>
    <w:rsid w:val="008E784A"/>
    <w:rsid w:val="008F0023"/>
    <w:rsid w:val="008F043A"/>
    <w:rsid w:val="008F0A82"/>
    <w:rsid w:val="008F0D6B"/>
    <w:rsid w:val="008F1196"/>
    <w:rsid w:val="008F12DB"/>
    <w:rsid w:val="008F1AE0"/>
    <w:rsid w:val="008F1E25"/>
    <w:rsid w:val="008F25D7"/>
    <w:rsid w:val="008F26C8"/>
    <w:rsid w:val="008F2C7C"/>
    <w:rsid w:val="008F2D07"/>
    <w:rsid w:val="008F2DB0"/>
    <w:rsid w:val="008F3009"/>
    <w:rsid w:val="008F3184"/>
    <w:rsid w:val="008F34F1"/>
    <w:rsid w:val="008F3E67"/>
    <w:rsid w:val="008F4505"/>
    <w:rsid w:val="008F4A2D"/>
    <w:rsid w:val="008F54D0"/>
    <w:rsid w:val="008F5D60"/>
    <w:rsid w:val="008F64FF"/>
    <w:rsid w:val="008F6592"/>
    <w:rsid w:val="008F6957"/>
    <w:rsid w:val="008F69DD"/>
    <w:rsid w:val="008F722F"/>
    <w:rsid w:val="008F764B"/>
    <w:rsid w:val="00900472"/>
    <w:rsid w:val="009008D0"/>
    <w:rsid w:val="009009DE"/>
    <w:rsid w:val="00900C98"/>
    <w:rsid w:val="00900DAE"/>
    <w:rsid w:val="00900EE2"/>
    <w:rsid w:val="00901C14"/>
    <w:rsid w:val="00901C75"/>
    <w:rsid w:val="00902A1C"/>
    <w:rsid w:val="00902C1C"/>
    <w:rsid w:val="00902C5C"/>
    <w:rsid w:val="00902E40"/>
    <w:rsid w:val="00903320"/>
    <w:rsid w:val="0090338D"/>
    <w:rsid w:val="00903405"/>
    <w:rsid w:val="009034FE"/>
    <w:rsid w:val="009039C7"/>
    <w:rsid w:val="009041B6"/>
    <w:rsid w:val="0090421C"/>
    <w:rsid w:val="0090470D"/>
    <w:rsid w:val="009056FB"/>
    <w:rsid w:val="009058D2"/>
    <w:rsid w:val="00905B4E"/>
    <w:rsid w:val="00906411"/>
    <w:rsid w:val="00906821"/>
    <w:rsid w:val="00906CB1"/>
    <w:rsid w:val="0090730C"/>
    <w:rsid w:val="00907520"/>
    <w:rsid w:val="0090763E"/>
    <w:rsid w:val="00907725"/>
    <w:rsid w:val="00907819"/>
    <w:rsid w:val="00907F2C"/>
    <w:rsid w:val="00907FA6"/>
    <w:rsid w:val="00910494"/>
    <w:rsid w:val="009108E9"/>
    <w:rsid w:val="00910AD8"/>
    <w:rsid w:val="00911712"/>
    <w:rsid w:val="00911B7A"/>
    <w:rsid w:val="0091230A"/>
    <w:rsid w:val="00912498"/>
    <w:rsid w:val="00912604"/>
    <w:rsid w:val="00912A91"/>
    <w:rsid w:val="00912E8D"/>
    <w:rsid w:val="0091306D"/>
    <w:rsid w:val="009135C6"/>
    <w:rsid w:val="00913759"/>
    <w:rsid w:val="00913B4C"/>
    <w:rsid w:val="00913D29"/>
    <w:rsid w:val="00914199"/>
    <w:rsid w:val="009142BA"/>
    <w:rsid w:val="0091452D"/>
    <w:rsid w:val="0091464F"/>
    <w:rsid w:val="00915411"/>
    <w:rsid w:val="00915513"/>
    <w:rsid w:val="00915AEE"/>
    <w:rsid w:val="00915B22"/>
    <w:rsid w:val="00915FB9"/>
    <w:rsid w:val="00915FF0"/>
    <w:rsid w:val="00916170"/>
    <w:rsid w:val="00916596"/>
    <w:rsid w:val="00916BD8"/>
    <w:rsid w:val="00916EF2"/>
    <w:rsid w:val="00917658"/>
    <w:rsid w:val="009178C8"/>
    <w:rsid w:val="009202B7"/>
    <w:rsid w:val="00920527"/>
    <w:rsid w:val="009205B2"/>
    <w:rsid w:val="00920E65"/>
    <w:rsid w:val="00920FDC"/>
    <w:rsid w:val="0092126F"/>
    <w:rsid w:val="009214FF"/>
    <w:rsid w:val="00921D3C"/>
    <w:rsid w:val="009220B7"/>
    <w:rsid w:val="0092261D"/>
    <w:rsid w:val="009226A4"/>
    <w:rsid w:val="009229B1"/>
    <w:rsid w:val="00922A5F"/>
    <w:rsid w:val="00922F12"/>
    <w:rsid w:val="00923742"/>
    <w:rsid w:val="00923827"/>
    <w:rsid w:val="00923C5D"/>
    <w:rsid w:val="00923EFF"/>
    <w:rsid w:val="00923F55"/>
    <w:rsid w:val="00924005"/>
    <w:rsid w:val="0092417C"/>
    <w:rsid w:val="00924321"/>
    <w:rsid w:val="009247A6"/>
    <w:rsid w:val="00924896"/>
    <w:rsid w:val="00924A23"/>
    <w:rsid w:val="00925447"/>
    <w:rsid w:val="0092574F"/>
    <w:rsid w:val="00925AF1"/>
    <w:rsid w:val="00925B96"/>
    <w:rsid w:val="00925D5D"/>
    <w:rsid w:val="00926073"/>
    <w:rsid w:val="0092662C"/>
    <w:rsid w:val="00926806"/>
    <w:rsid w:val="009268FB"/>
    <w:rsid w:val="009269EC"/>
    <w:rsid w:val="00926A9B"/>
    <w:rsid w:val="009273EC"/>
    <w:rsid w:val="009274CF"/>
    <w:rsid w:val="00927877"/>
    <w:rsid w:val="00927BBF"/>
    <w:rsid w:val="00927CB3"/>
    <w:rsid w:val="00927D48"/>
    <w:rsid w:val="00927F75"/>
    <w:rsid w:val="009302A0"/>
    <w:rsid w:val="0093057F"/>
    <w:rsid w:val="00930AB6"/>
    <w:rsid w:val="00930AFA"/>
    <w:rsid w:val="00931C3D"/>
    <w:rsid w:val="00931CE1"/>
    <w:rsid w:val="00932047"/>
    <w:rsid w:val="0093204B"/>
    <w:rsid w:val="0093235F"/>
    <w:rsid w:val="0093256F"/>
    <w:rsid w:val="00933173"/>
    <w:rsid w:val="009334A5"/>
    <w:rsid w:val="00933F34"/>
    <w:rsid w:val="00933F74"/>
    <w:rsid w:val="009341A5"/>
    <w:rsid w:val="009341B2"/>
    <w:rsid w:val="00934277"/>
    <w:rsid w:val="00934345"/>
    <w:rsid w:val="0093459C"/>
    <w:rsid w:val="00934AA0"/>
    <w:rsid w:val="00934EBE"/>
    <w:rsid w:val="0093525C"/>
    <w:rsid w:val="00935689"/>
    <w:rsid w:val="0093576E"/>
    <w:rsid w:val="00935CAC"/>
    <w:rsid w:val="009361CA"/>
    <w:rsid w:val="00936236"/>
    <w:rsid w:val="00936400"/>
    <w:rsid w:val="0093682F"/>
    <w:rsid w:val="00936D01"/>
    <w:rsid w:val="0093734F"/>
    <w:rsid w:val="00937716"/>
    <w:rsid w:val="00937749"/>
    <w:rsid w:val="009403BD"/>
    <w:rsid w:val="0094057D"/>
    <w:rsid w:val="00940CA3"/>
    <w:rsid w:val="00940D71"/>
    <w:rsid w:val="00940DC6"/>
    <w:rsid w:val="009411A4"/>
    <w:rsid w:val="00941687"/>
    <w:rsid w:val="009417BA"/>
    <w:rsid w:val="00941C46"/>
    <w:rsid w:val="00941D46"/>
    <w:rsid w:val="009422DA"/>
    <w:rsid w:val="00942462"/>
    <w:rsid w:val="009424C8"/>
    <w:rsid w:val="0094280D"/>
    <w:rsid w:val="009429F9"/>
    <w:rsid w:val="00942B8B"/>
    <w:rsid w:val="00943076"/>
    <w:rsid w:val="00943970"/>
    <w:rsid w:val="00943A68"/>
    <w:rsid w:val="00943CE5"/>
    <w:rsid w:val="00943D10"/>
    <w:rsid w:val="00943E96"/>
    <w:rsid w:val="00943F28"/>
    <w:rsid w:val="00943F80"/>
    <w:rsid w:val="00944067"/>
    <w:rsid w:val="0094446C"/>
    <w:rsid w:val="0094465B"/>
    <w:rsid w:val="009448F7"/>
    <w:rsid w:val="0094495A"/>
    <w:rsid w:val="009449C6"/>
    <w:rsid w:val="00945D40"/>
    <w:rsid w:val="00945F1F"/>
    <w:rsid w:val="0094600B"/>
    <w:rsid w:val="00946090"/>
    <w:rsid w:val="00946428"/>
    <w:rsid w:val="009465F2"/>
    <w:rsid w:val="00946B07"/>
    <w:rsid w:val="00947083"/>
    <w:rsid w:val="0094749B"/>
    <w:rsid w:val="009474DA"/>
    <w:rsid w:val="0094754E"/>
    <w:rsid w:val="00947679"/>
    <w:rsid w:val="009478FE"/>
    <w:rsid w:val="00947FCF"/>
    <w:rsid w:val="009500A2"/>
    <w:rsid w:val="0095115B"/>
    <w:rsid w:val="0095166F"/>
    <w:rsid w:val="00951ECB"/>
    <w:rsid w:val="0095209F"/>
    <w:rsid w:val="00952138"/>
    <w:rsid w:val="009523DF"/>
    <w:rsid w:val="0095273C"/>
    <w:rsid w:val="009528CA"/>
    <w:rsid w:val="009529AA"/>
    <w:rsid w:val="009531D8"/>
    <w:rsid w:val="00953278"/>
    <w:rsid w:val="009532B3"/>
    <w:rsid w:val="00953321"/>
    <w:rsid w:val="00953434"/>
    <w:rsid w:val="0095346F"/>
    <w:rsid w:val="0095394D"/>
    <w:rsid w:val="00953B4F"/>
    <w:rsid w:val="00953C2C"/>
    <w:rsid w:val="00953E69"/>
    <w:rsid w:val="00953F76"/>
    <w:rsid w:val="00954473"/>
    <w:rsid w:val="0095468D"/>
    <w:rsid w:val="00954692"/>
    <w:rsid w:val="0095494C"/>
    <w:rsid w:val="00954F88"/>
    <w:rsid w:val="009551A8"/>
    <w:rsid w:val="009560A8"/>
    <w:rsid w:val="009560DC"/>
    <w:rsid w:val="00956689"/>
    <w:rsid w:val="00957263"/>
    <w:rsid w:val="00960991"/>
    <w:rsid w:val="00960AC5"/>
    <w:rsid w:val="00960B06"/>
    <w:rsid w:val="00960D7B"/>
    <w:rsid w:val="00960DCC"/>
    <w:rsid w:val="009613D2"/>
    <w:rsid w:val="009616D9"/>
    <w:rsid w:val="00961737"/>
    <w:rsid w:val="009617BF"/>
    <w:rsid w:val="00961AEA"/>
    <w:rsid w:val="00961C21"/>
    <w:rsid w:val="00961E4F"/>
    <w:rsid w:val="009620C7"/>
    <w:rsid w:val="00962568"/>
    <w:rsid w:val="0096310D"/>
    <w:rsid w:val="00963113"/>
    <w:rsid w:val="0096347D"/>
    <w:rsid w:val="009636E4"/>
    <w:rsid w:val="009638A2"/>
    <w:rsid w:val="00963916"/>
    <w:rsid w:val="00963A2A"/>
    <w:rsid w:val="00963B67"/>
    <w:rsid w:val="00963D5F"/>
    <w:rsid w:val="00964A54"/>
    <w:rsid w:val="00964B22"/>
    <w:rsid w:val="00965164"/>
    <w:rsid w:val="009653C5"/>
    <w:rsid w:val="00965568"/>
    <w:rsid w:val="00965839"/>
    <w:rsid w:val="00965930"/>
    <w:rsid w:val="00965A4E"/>
    <w:rsid w:val="00965D5A"/>
    <w:rsid w:val="00965FED"/>
    <w:rsid w:val="00965FFC"/>
    <w:rsid w:val="009660D4"/>
    <w:rsid w:val="009662CF"/>
    <w:rsid w:val="009666B3"/>
    <w:rsid w:val="00966B1C"/>
    <w:rsid w:val="009671DE"/>
    <w:rsid w:val="009673CD"/>
    <w:rsid w:val="009676F3"/>
    <w:rsid w:val="00967C5E"/>
    <w:rsid w:val="00967CAE"/>
    <w:rsid w:val="00970A4F"/>
    <w:rsid w:val="00970B8B"/>
    <w:rsid w:val="00970C01"/>
    <w:rsid w:val="0097165A"/>
    <w:rsid w:val="009717AA"/>
    <w:rsid w:val="00971D1B"/>
    <w:rsid w:val="00971D61"/>
    <w:rsid w:val="00972A19"/>
    <w:rsid w:val="00972C4A"/>
    <w:rsid w:val="009732AD"/>
    <w:rsid w:val="00973519"/>
    <w:rsid w:val="0097374F"/>
    <w:rsid w:val="00973D0A"/>
    <w:rsid w:val="00973E18"/>
    <w:rsid w:val="00974479"/>
    <w:rsid w:val="00974BC8"/>
    <w:rsid w:val="00974E72"/>
    <w:rsid w:val="00975256"/>
    <w:rsid w:val="0097558D"/>
    <w:rsid w:val="00975768"/>
    <w:rsid w:val="009757EF"/>
    <w:rsid w:val="009759C0"/>
    <w:rsid w:val="00975C71"/>
    <w:rsid w:val="00975EFD"/>
    <w:rsid w:val="00975F5F"/>
    <w:rsid w:val="009761A0"/>
    <w:rsid w:val="009764FD"/>
    <w:rsid w:val="00976AC6"/>
    <w:rsid w:val="00976BCF"/>
    <w:rsid w:val="00977D9D"/>
    <w:rsid w:val="00980834"/>
    <w:rsid w:val="009809E7"/>
    <w:rsid w:val="00980B7F"/>
    <w:rsid w:val="009814E3"/>
    <w:rsid w:val="009816D9"/>
    <w:rsid w:val="00981BEC"/>
    <w:rsid w:val="00981DFA"/>
    <w:rsid w:val="00982396"/>
    <w:rsid w:val="00983961"/>
    <w:rsid w:val="00984052"/>
    <w:rsid w:val="009846AF"/>
    <w:rsid w:val="0098487E"/>
    <w:rsid w:val="00984AED"/>
    <w:rsid w:val="00984CA7"/>
    <w:rsid w:val="00984E6C"/>
    <w:rsid w:val="00984F91"/>
    <w:rsid w:val="00985174"/>
    <w:rsid w:val="0098544E"/>
    <w:rsid w:val="0098571A"/>
    <w:rsid w:val="00985C29"/>
    <w:rsid w:val="00985E97"/>
    <w:rsid w:val="009862C9"/>
    <w:rsid w:val="009863DE"/>
    <w:rsid w:val="00986551"/>
    <w:rsid w:val="0098658A"/>
    <w:rsid w:val="00986B52"/>
    <w:rsid w:val="00986EB9"/>
    <w:rsid w:val="00986F77"/>
    <w:rsid w:val="00987189"/>
    <w:rsid w:val="009873A3"/>
    <w:rsid w:val="009874E9"/>
    <w:rsid w:val="00987923"/>
    <w:rsid w:val="00987B15"/>
    <w:rsid w:val="00990218"/>
    <w:rsid w:val="009903A4"/>
    <w:rsid w:val="0099047E"/>
    <w:rsid w:val="00990563"/>
    <w:rsid w:val="009905A5"/>
    <w:rsid w:val="00990CA5"/>
    <w:rsid w:val="00990DAF"/>
    <w:rsid w:val="00991287"/>
    <w:rsid w:val="00991370"/>
    <w:rsid w:val="00991577"/>
    <w:rsid w:val="00991695"/>
    <w:rsid w:val="0099183F"/>
    <w:rsid w:val="00991BA0"/>
    <w:rsid w:val="0099261B"/>
    <w:rsid w:val="009927F0"/>
    <w:rsid w:val="00992D91"/>
    <w:rsid w:val="00992F02"/>
    <w:rsid w:val="00993463"/>
    <w:rsid w:val="0099373B"/>
    <w:rsid w:val="00993908"/>
    <w:rsid w:val="0099394B"/>
    <w:rsid w:val="00993A72"/>
    <w:rsid w:val="0099431B"/>
    <w:rsid w:val="0099480F"/>
    <w:rsid w:val="00994D63"/>
    <w:rsid w:val="00995012"/>
    <w:rsid w:val="0099517D"/>
    <w:rsid w:val="009954B8"/>
    <w:rsid w:val="00995584"/>
    <w:rsid w:val="00995AB2"/>
    <w:rsid w:val="00995E19"/>
    <w:rsid w:val="00995F06"/>
    <w:rsid w:val="0099617F"/>
    <w:rsid w:val="00996265"/>
    <w:rsid w:val="0099644D"/>
    <w:rsid w:val="0099664D"/>
    <w:rsid w:val="0099699A"/>
    <w:rsid w:val="009974CA"/>
    <w:rsid w:val="00997746"/>
    <w:rsid w:val="009A07CA"/>
    <w:rsid w:val="009A125B"/>
    <w:rsid w:val="009A13A0"/>
    <w:rsid w:val="009A14EB"/>
    <w:rsid w:val="009A16BB"/>
    <w:rsid w:val="009A18AB"/>
    <w:rsid w:val="009A1A62"/>
    <w:rsid w:val="009A1C65"/>
    <w:rsid w:val="009A1CB4"/>
    <w:rsid w:val="009A1CD7"/>
    <w:rsid w:val="009A222E"/>
    <w:rsid w:val="009A244B"/>
    <w:rsid w:val="009A24C3"/>
    <w:rsid w:val="009A285B"/>
    <w:rsid w:val="009A2EC6"/>
    <w:rsid w:val="009A2FDA"/>
    <w:rsid w:val="009A2FE1"/>
    <w:rsid w:val="009A3310"/>
    <w:rsid w:val="009A341F"/>
    <w:rsid w:val="009A37B0"/>
    <w:rsid w:val="009A3B6D"/>
    <w:rsid w:val="009A4024"/>
    <w:rsid w:val="009A416D"/>
    <w:rsid w:val="009A4263"/>
    <w:rsid w:val="009A4B50"/>
    <w:rsid w:val="009A5EC0"/>
    <w:rsid w:val="009A62ED"/>
    <w:rsid w:val="009A635C"/>
    <w:rsid w:val="009A6653"/>
    <w:rsid w:val="009A77DC"/>
    <w:rsid w:val="009B0126"/>
    <w:rsid w:val="009B013F"/>
    <w:rsid w:val="009B06F9"/>
    <w:rsid w:val="009B0760"/>
    <w:rsid w:val="009B08B8"/>
    <w:rsid w:val="009B119F"/>
    <w:rsid w:val="009B125B"/>
    <w:rsid w:val="009B12B2"/>
    <w:rsid w:val="009B1438"/>
    <w:rsid w:val="009B1EC0"/>
    <w:rsid w:val="009B21FC"/>
    <w:rsid w:val="009B24ED"/>
    <w:rsid w:val="009B253C"/>
    <w:rsid w:val="009B2A6A"/>
    <w:rsid w:val="009B2C69"/>
    <w:rsid w:val="009B327B"/>
    <w:rsid w:val="009B39C1"/>
    <w:rsid w:val="009B4305"/>
    <w:rsid w:val="009B47FB"/>
    <w:rsid w:val="009B4AF4"/>
    <w:rsid w:val="009B4D6D"/>
    <w:rsid w:val="009B56A5"/>
    <w:rsid w:val="009B57FD"/>
    <w:rsid w:val="009B6177"/>
    <w:rsid w:val="009B6518"/>
    <w:rsid w:val="009B6646"/>
    <w:rsid w:val="009B66E9"/>
    <w:rsid w:val="009B6FE9"/>
    <w:rsid w:val="009B702A"/>
    <w:rsid w:val="009B708E"/>
    <w:rsid w:val="009B70D3"/>
    <w:rsid w:val="009B76E0"/>
    <w:rsid w:val="009B7907"/>
    <w:rsid w:val="009B7A8B"/>
    <w:rsid w:val="009B7E86"/>
    <w:rsid w:val="009C027F"/>
    <w:rsid w:val="009C08A8"/>
    <w:rsid w:val="009C0B7C"/>
    <w:rsid w:val="009C10FD"/>
    <w:rsid w:val="009C160E"/>
    <w:rsid w:val="009C1B5B"/>
    <w:rsid w:val="009C1CDC"/>
    <w:rsid w:val="009C1D5E"/>
    <w:rsid w:val="009C2071"/>
    <w:rsid w:val="009C22D0"/>
    <w:rsid w:val="009C2775"/>
    <w:rsid w:val="009C2E3E"/>
    <w:rsid w:val="009C3174"/>
    <w:rsid w:val="009C31EC"/>
    <w:rsid w:val="009C34CC"/>
    <w:rsid w:val="009C3DDB"/>
    <w:rsid w:val="009C3E2A"/>
    <w:rsid w:val="009C40CB"/>
    <w:rsid w:val="009C4194"/>
    <w:rsid w:val="009C496A"/>
    <w:rsid w:val="009C4C13"/>
    <w:rsid w:val="009C51F3"/>
    <w:rsid w:val="009C529E"/>
    <w:rsid w:val="009C5AC6"/>
    <w:rsid w:val="009C5B93"/>
    <w:rsid w:val="009C5E31"/>
    <w:rsid w:val="009C5EB3"/>
    <w:rsid w:val="009C60AA"/>
    <w:rsid w:val="009C6483"/>
    <w:rsid w:val="009C65AA"/>
    <w:rsid w:val="009C6797"/>
    <w:rsid w:val="009C67BD"/>
    <w:rsid w:val="009C6DAA"/>
    <w:rsid w:val="009C6F55"/>
    <w:rsid w:val="009C7184"/>
    <w:rsid w:val="009C71E3"/>
    <w:rsid w:val="009C723A"/>
    <w:rsid w:val="009C75BD"/>
    <w:rsid w:val="009C7607"/>
    <w:rsid w:val="009C76AA"/>
    <w:rsid w:val="009C77F7"/>
    <w:rsid w:val="009C7900"/>
    <w:rsid w:val="009C7BF0"/>
    <w:rsid w:val="009D03DE"/>
    <w:rsid w:val="009D063E"/>
    <w:rsid w:val="009D0E09"/>
    <w:rsid w:val="009D0E8C"/>
    <w:rsid w:val="009D1070"/>
    <w:rsid w:val="009D12FE"/>
    <w:rsid w:val="009D148F"/>
    <w:rsid w:val="009D1662"/>
    <w:rsid w:val="009D1772"/>
    <w:rsid w:val="009D1AB3"/>
    <w:rsid w:val="009D1BCB"/>
    <w:rsid w:val="009D2340"/>
    <w:rsid w:val="009D2989"/>
    <w:rsid w:val="009D299F"/>
    <w:rsid w:val="009D2C3A"/>
    <w:rsid w:val="009D3FC1"/>
    <w:rsid w:val="009D40FB"/>
    <w:rsid w:val="009D43C3"/>
    <w:rsid w:val="009D504E"/>
    <w:rsid w:val="009D5318"/>
    <w:rsid w:val="009D5380"/>
    <w:rsid w:val="009D5920"/>
    <w:rsid w:val="009D651C"/>
    <w:rsid w:val="009D68B3"/>
    <w:rsid w:val="009D6914"/>
    <w:rsid w:val="009D75F6"/>
    <w:rsid w:val="009D79F1"/>
    <w:rsid w:val="009E0072"/>
    <w:rsid w:val="009E015A"/>
    <w:rsid w:val="009E0232"/>
    <w:rsid w:val="009E04DB"/>
    <w:rsid w:val="009E09C9"/>
    <w:rsid w:val="009E0E4D"/>
    <w:rsid w:val="009E12BE"/>
    <w:rsid w:val="009E191D"/>
    <w:rsid w:val="009E19B0"/>
    <w:rsid w:val="009E19B3"/>
    <w:rsid w:val="009E22EA"/>
    <w:rsid w:val="009E2765"/>
    <w:rsid w:val="009E374C"/>
    <w:rsid w:val="009E38AB"/>
    <w:rsid w:val="009E39B5"/>
    <w:rsid w:val="009E3ABD"/>
    <w:rsid w:val="009E3AF9"/>
    <w:rsid w:val="009E3DC7"/>
    <w:rsid w:val="009E3EAB"/>
    <w:rsid w:val="009E4011"/>
    <w:rsid w:val="009E4586"/>
    <w:rsid w:val="009E4634"/>
    <w:rsid w:val="009E4772"/>
    <w:rsid w:val="009E4815"/>
    <w:rsid w:val="009E4859"/>
    <w:rsid w:val="009E4EDB"/>
    <w:rsid w:val="009E5A2F"/>
    <w:rsid w:val="009E5A86"/>
    <w:rsid w:val="009E63D5"/>
    <w:rsid w:val="009E68B4"/>
    <w:rsid w:val="009E6E98"/>
    <w:rsid w:val="009E6E9B"/>
    <w:rsid w:val="009E792E"/>
    <w:rsid w:val="009F062A"/>
    <w:rsid w:val="009F0BDB"/>
    <w:rsid w:val="009F1553"/>
    <w:rsid w:val="009F1726"/>
    <w:rsid w:val="009F1990"/>
    <w:rsid w:val="009F1D93"/>
    <w:rsid w:val="009F22E4"/>
    <w:rsid w:val="009F232D"/>
    <w:rsid w:val="009F23CF"/>
    <w:rsid w:val="009F2642"/>
    <w:rsid w:val="009F29F3"/>
    <w:rsid w:val="009F37E3"/>
    <w:rsid w:val="009F401A"/>
    <w:rsid w:val="009F4417"/>
    <w:rsid w:val="009F44C9"/>
    <w:rsid w:val="009F4D33"/>
    <w:rsid w:val="009F4F97"/>
    <w:rsid w:val="009F532C"/>
    <w:rsid w:val="009F5883"/>
    <w:rsid w:val="009F5B7F"/>
    <w:rsid w:val="009F66FC"/>
    <w:rsid w:val="009F6CA4"/>
    <w:rsid w:val="009F6E82"/>
    <w:rsid w:val="009F73F1"/>
    <w:rsid w:val="009F77F0"/>
    <w:rsid w:val="009F7D5A"/>
    <w:rsid w:val="00A00361"/>
    <w:rsid w:val="00A00830"/>
    <w:rsid w:val="00A00961"/>
    <w:rsid w:val="00A00D6C"/>
    <w:rsid w:val="00A0105D"/>
    <w:rsid w:val="00A01A07"/>
    <w:rsid w:val="00A01AE4"/>
    <w:rsid w:val="00A01CA6"/>
    <w:rsid w:val="00A020BD"/>
    <w:rsid w:val="00A0257B"/>
    <w:rsid w:val="00A026CC"/>
    <w:rsid w:val="00A0289C"/>
    <w:rsid w:val="00A02C60"/>
    <w:rsid w:val="00A0300D"/>
    <w:rsid w:val="00A038B5"/>
    <w:rsid w:val="00A03A7A"/>
    <w:rsid w:val="00A0414F"/>
    <w:rsid w:val="00A042E1"/>
    <w:rsid w:val="00A04926"/>
    <w:rsid w:val="00A05087"/>
    <w:rsid w:val="00A0550C"/>
    <w:rsid w:val="00A05578"/>
    <w:rsid w:val="00A0595D"/>
    <w:rsid w:val="00A065B4"/>
    <w:rsid w:val="00A068E2"/>
    <w:rsid w:val="00A06AC6"/>
    <w:rsid w:val="00A06D7E"/>
    <w:rsid w:val="00A06DD8"/>
    <w:rsid w:val="00A06E60"/>
    <w:rsid w:val="00A06FE9"/>
    <w:rsid w:val="00A073FE"/>
    <w:rsid w:val="00A07515"/>
    <w:rsid w:val="00A0794E"/>
    <w:rsid w:val="00A07CE3"/>
    <w:rsid w:val="00A10318"/>
    <w:rsid w:val="00A10A86"/>
    <w:rsid w:val="00A10E09"/>
    <w:rsid w:val="00A113BD"/>
    <w:rsid w:val="00A11BC0"/>
    <w:rsid w:val="00A11C07"/>
    <w:rsid w:val="00A11C15"/>
    <w:rsid w:val="00A11DAD"/>
    <w:rsid w:val="00A1265D"/>
    <w:rsid w:val="00A126F1"/>
    <w:rsid w:val="00A127AF"/>
    <w:rsid w:val="00A128E7"/>
    <w:rsid w:val="00A12D86"/>
    <w:rsid w:val="00A12D95"/>
    <w:rsid w:val="00A136D7"/>
    <w:rsid w:val="00A137D0"/>
    <w:rsid w:val="00A13924"/>
    <w:rsid w:val="00A143AB"/>
    <w:rsid w:val="00A1462B"/>
    <w:rsid w:val="00A149A2"/>
    <w:rsid w:val="00A15026"/>
    <w:rsid w:val="00A150EC"/>
    <w:rsid w:val="00A152BB"/>
    <w:rsid w:val="00A15749"/>
    <w:rsid w:val="00A15F4B"/>
    <w:rsid w:val="00A1615F"/>
    <w:rsid w:val="00A16A49"/>
    <w:rsid w:val="00A16A71"/>
    <w:rsid w:val="00A16EBA"/>
    <w:rsid w:val="00A17736"/>
    <w:rsid w:val="00A2054D"/>
    <w:rsid w:val="00A205BB"/>
    <w:rsid w:val="00A20616"/>
    <w:rsid w:val="00A2066F"/>
    <w:rsid w:val="00A208F0"/>
    <w:rsid w:val="00A20C4A"/>
    <w:rsid w:val="00A20D38"/>
    <w:rsid w:val="00A211EA"/>
    <w:rsid w:val="00A21836"/>
    <w:rsid w:val="00A2184D"/>
    <w:rsid w:val="00A2194D"/>
    <w:rsid w:val="00A22253"/>
    <w:rsid w:val="00A222AF"/>
    <w:rsid w:val="00A23059"/>
    <w:rsid w:val="00A231E5"/>
    <w:rsid w:val="00A231F8"/>
    <w:rsid w:val="00A234B5"/>
    <w:rsid w:val="00A23FC9"/>
    <w:rsid w:val="00A24462"/>
    <w:rsid w:val="00A249EA"/>
    <w:rsid w:val="00A24AAC"/>
    <w:rsid w:val="00A24D1E"/>
    <w:rsid w:val="00A24FB1"/>
    <w:rsid w:val="00A25024"/>
    <w:rsid w:val="00A251D5"/>
    <w:rsid w:val="00A2533F"/>
    <w:rsid w:val="00A261CE"/>
    <w:rsid w:val="00A262F2"/>
    <w:rsid w:val="00A2648E"/>
    <w:rsid w:val="00A265E1"/>
    <w:rsid w:val="00A26718"/>
    <w:rsid w:val="00A26892"/>
    <w:rsid w:val="00A268DA"/>
    <w:rsid w:val="00A27447"/>
    <w:rsid w:val="00A276B7"/>
    <w:rsid w:val="00A276E4"/>
    <w:rsid w:val="00A27763"/>
    <w:rsid w:val="00A279ED"/>
    <w:rsid w:val="00A27D1C"/>
    <w:rsid w:val="00A302BB"/>
    <w:rsid w:val="00A30B36"/>
    <w:rsid w:val="00A3122E"/>
    <w:rsid w:val="00A31440"/>
    <w:rsid w:val="00A3193D"/>
    <w:rsid w:val="00A31B9D"/>
    <w:rsid w:val="00A31D26"/>
    <w:rsid w:val="00A31FF1"/>
    <w:rsid w:val="00A32C6E"/>
    <w:rsid w:val="00A33015"/>
    <w:rsid w:val="00A33164"/>
    <w:rsid w:val="00A333A2"/>
    <w:rsid w:val="00A333BC"/>
    <w:rsid w:val="00A334EF"/>
    <w:rsid w:val="00A3351C"/>
    <w:rsid w:val="00A336C3"/>
    <w:rsid w:val="00A337CF"/>
    <w:rsid w:val="00A33F3F"/>
    <w:rsid w:val="00A342C5"/>
    <w:rsid w:val="00A349A1"/>
    <w:rsid w:val="00A3563E"/>
    <w:rsid w:val="00A35647"/>
    <w:rsid w:val="00A35EBF"/>
    <w:rsid w:val="00A3625B"/>
    <w:rsid w:val="00A3627E"/>
    <w:rsid w:val="00A362F4"/>
    <w:rsid w:val="00A36820"/>
    <w:rsid w:val="00A378CB"/>
    <w:rsid w:val="00A37C27"/>
    <w:rsid w:val="00A40022"/>
    <w:rsid w:val="00A400DB"/>
    <w:rsid w:val="00A40166"/>
    <w:rsid w:val="00A40187"/>
    <w:rsid w:val="00A40371"/>
    <w:rsid w:val="00A40DA8"/>
    <w:rsid w:val="00A40F95"/>
    <w:rsid w:val="00A41237"/>
    <w:rsid w:val="00A4135C"/>
    <w:rsid w:val="00A41851"/>
    <w:rsid w:val="00A41A12"/>
    <w:rsid w:val="00A41C93"/>
    <w:rsid w:val="00A41EDA"/>
    <w:rsid w:val="00A42646"/>
    <w:rsid w:val="00A427E1"/>
    <w:rsid w:val="00A42D9C"/>
    <w:rsid w:val="00A42DF1"/>
    <w:rsid w:val="00A42F67"/>
    <w:rsid w:val="00A4334F"/>
    <w:rsid w:val="00A433A5"/>
    <w:rsid w:val="00A4395F"/>
    <w:rsid w:val="00A43ADA"/>
    <w:rsid w:val="00A43D9C"/>
    <w:rsid w:val="00A43E39"/>
    <w:rsid w:val="00A4405D"/>
    <w:rsid w:val="00A4421B"/>
    <w:rsid w:val="00A44762"/>
    <w:rsid w:val="00A44808"/>
    <w:rsid w:val="00A44BA6"/>
    <w:rsid w:val="00A44C4E"/>
    <w:rsid w:val="00A45013"/>
    <w:rsid w:val="00A452ED"/>
    <w:rsid w:val="00A45496"/>
    <w:rsid w:val="00A4596F"/>
    <w:rsid w:val="00A467D4"/>
    <w:rsid w:val="00A467FD"/>
    <w:rsid w:val="00A471AF"/>
    <w:rsid w:val="00A475FE"/>
    <w:rsid w:val="00A4796C"/>
    <w:rsid w:val="00A47A2F"/>
    <w:rsid w:val="00A47E74"/>
    <w:rsid w:val="00A501C9"/>
    <w:rsid w:val="00A502FE"/>
    <w:rsid w:val="00A5030F"/>
    <w:rsid w:val="00A503FB"/>
    <w:rsid w:val="00A50B6B"/>
    <w:rsid w:val="00A51044"/>
    <w:rsid w:val="00A51357"/>
    <w:rsid w:val="00A5184F"/>
    <w:rsid w:val="00A51887"/>
    <w:rsid w:val="00A51D2D"/>
    <w:rsid w:val="00A51E6C"/>
    <w:rsid w:val="00A5245C"/>
    <w:rsid w:val="00A5295E"/>
    <w:rsid w:val="00A53579"/>
    <w:rsid w:val="00A537A9"/>
    <w:rsid w:val="00A53C98"/>
    <w:rsid w:val="00A54103"/>
    <w:rsid w:val="00A541ED"/>
    <w:rsid w:val="00A5475A"/>
    <w:rsid w:val="00A54F6B"/>
    <w:rsid w:val="00A54F6F"/>
    <w:rsid w:val="00A54FBA"/>
    <w:rsid w:val="00A5508C"/>
    <w:rsid w:val="00A550CE"/>
    <w:rsid w:val="00A55CC2"/>
    <w:rsid w:val="00A56027"/>
    <w:rsid w:val="00A561AB"/>
    <w:rsid w:val="00A56567"/>
    <w:rsid w:val="00A565A7"/>
    <w:rsid w:val="00A566B2"/>
    <w:rsid w:val="00A56BE5"/>
    <w:rsid w:val="00A57069"/>
    <w:rsid w:val="00A6003E"/>
    <w:rsid w:val="00A6045E"/>
    <w:rsid w:val="00A607C2"/>
    <w:rsid w:val="00A618F7"/>
    <w:rsid w:val="00A62AA0"/>
    <w:rsid w:val="00A62EB4"/>
    <w:rsid w:val="00A6304A"/>
    <w:rsid w:val="00A63ABF"/>
    <w:rsid w:val="00A63C59"/>
    <w:rsid w:val="00A63CA0"/>
    <w:rsid w:val="00A63EA9"/>
    <w:rsid w:val="00A6443A"/>
    <w:rsid w:val="00A649D9"/>
    <w:rsid w:val="00A64F1A"/>
    <w:rsid w:val="00A65B56"/>
    <w:rsid w:val="00A65F3D"/>
    <w:rsid w:val="00A661F2"/>
    <w:rsid w:val="00A663AF"/>
    <w:rsid w:val="00A667AC"/>
    <w:rsid w:val="00A66AD4"/>
    <w:rsid w:val="00A6732F"/>
    <w:rsid w:val="00A67C8B"/>
    <w:rsid w:val="00A70206"/>
    <w:rsid w:val="00A70233"/>
    <w:rsid w:val="00A70D6B"/>
    <w:rsid w:val="00A70E4B"/>
    <w:rsid w:val="00A710E2"/>
    <w:rsid w:val="00A710F0"/>
    <w:rsid w:val="00A713E1"/>
    <w:rsid w:val="00A715B2"/>
    <w:rsid w:val="00A71E2C"/>
    <w:rsid w:val="00A7241F"/>
    <w:rsid w:val="00A7293B"/>
    <w:rsid w:val="00A72DBF"/>
    <w:rsid w:val="00A73023"/>
    <w:rsid w:val="00A73761"/>
    <w:rsid w:val="00A737D1"/>
    <w:rsid w:val="00A73A52"/>
    <w:rsid w:val="00A73AE0"/>
    <w:rsid w:val="00A73C61"/>
    <w:rsid w:val="00A73D05"/>
    <w:rsid w:val="00A73E5E"/>
    <w:rsid w:val="00A7409B"/>
    <w:rsid w:val="00A743C4"/>
    <w:rsid w:val="00A743EF"/>
    <w:rsid w:val="00A7495A"/>
    <w:rsid w:val="00A74960"/>
    <w:rsid w:val="00A75655"/>
    <w:rsid w:val="00A75E65"/>
    <w:rsid w:val="00A7626D"/>
    <w:rsid w:val="00A762DC"/>
    <w:rsid w:val="00A76522"/>
    <w:rsid w:val="00A76CC0"/>
    <w:rsid w:val="00A77416"/>
    <w:rsid w:val="00A77468"/>
    <w:rsid w:val="00A7755F"/>
    <w:rsid w:val="00A77979"/>
    <w:rsid w:val="00A77BD8"/>
    <w:rsid w:val="00A802A0"/>
    <w:rsid w:val="00A8061D"/>
    <w:rsid w:val="00A806E1"/>
    <w:rsid w:val="00A80B7E"/>
    <w:rsid w:val="00A80E84"/>
    <w:rsid w:val="00A8167F"/>
    <w:rsid w:val="00A81865"/>
    <w:rsid w:val="00A81897"/>
    <w:rsid w:val="00A818D0"/>
    <w:rsid w:val="00A821EE"/>
    <w:rsid w:val="00A82465"/>
    <w:rsid w:val="00A82F56"/>
    <w:rsid w:val="00A833D8"/>
    <w:rsid w:val="00A833DF"/>
    <w:rsid w:val="00A83E41"/>
    <w:rsid w:val="00A83E4A"/>
    <w:rsid w:val="00A84BED"/>
    <w:rsid w:val="00A84F57"/>
    <w:rsid w:val="00A85131"/>
    <w:rsid w:val="00A85B77"/>
    <w:rsid w:val="00A86056"/>
    <w:rsid w:val="00A864FD"/>
    <w:rsid w:val="00A8651E"/>
    <w:rsid w:val="00A86AA2"/>
    <w:rsid w:val="00A86AF1"/>
    <w:rsid w:val="00A870AA"/>
    <w:rsid w:val="00A870D8"/>
    <w:rsid w:val="00A871D7"/>
    <w:rsid w:val="00A8723B"/>
    <w:rsid w:val="00A87307"/>
    <w:rsid w:val="00A87AD3"/>
    <w:rsid w:val="00A87C84"/>
    <w:rsid w:val="00A90432"/>
    <w:rsid w:val="00A90444"/>
    <w:rsid w:val="00A90BA5"/>
    <w:rsid w:val="00A910D5"/>
    <w:rsid w:val="00A914B7"/>
    <w:rsid w:val="00A91E4E"/>
    <w:rsid w:val="00A92090"/>
    <w:rsid w:val="00A938CF"/>
    <w:rsid w:val="00A93D50"/>
    <w:rsid w:val="00A9402B"/>
    <w:rsid w:val="00A94916"/>
    <w:rsid w:val="00A949C3"/>
    <w:rsid w:val="00A94EC8"/>
    <w:rsid w:val="00A951CD"/>
    <w:rsid w:val="00A95201"/>
    <w:rsid w:val="00A9522B"/>
    <w:rsid w:val="00A95461"/>
    <w:rsid w:val="00A95487"/>
    <w:rsid w:val="00A954D3"/>
    <w:rsid w:val="00A9557A"/>
    <w:rsid w:val="00A9593D"/>
    <w:rsid w:val="00A95A4C"/>
    <w:rsid w:val="00A95AD2"/>
    <w:rsid w:val="00A95FDF"/>
    <w:rsid w:val="00A966EC"/>
    <w:rsid w:val="00A969ED"/>
    <w:rsid w:val="00A96D95"/>
    <w:rsid w:val="00A971EA"/>
    <w:rsid w:val="00A97416"/>
    <w:rsid w:val="00A97565"/>
    <w:rsid w:val="00A97AAF"/>
    <w:rsid w:val="00AA0162"/>
    <w:rsid w:val="00AA02A7"/>
    <w:rsid w:val="00AA03E5"/>
    <w:rsid w:val="00AA07EC"/>
    <w:rsid w:val="00AA08D9"/>
    <w:rsid w:val="00AA0C27"/>
    <w:rsid w:val="00AA0DF2"/>
    <w:rsid w:val="00AA18C0"/>
    <w:rsid w:val="00AA19FA"/>
    <w:rsid w:val="00AA1C83"/>
    <w:rsid w:val="00AA1DF8"/>
    <w:rsid w:val="00AA226D"/>
    <w:rsid w:val="00AA2317"/>
    <w:rsid w:val="00AA2AB2"/>
    <w:rsid w:val="00AA33A3"/>
    <w:rsid w:val="00AA3420"/>
    <w:rsid w:val="00AA3D8E"/>
    <w:rsid w:val="00AA4089"/>
    <w:rsid w:val="00AA4521"/>
    <w:rsid w:val="00AA45B3"/>
    <w:rsid w:val="00AA49D7"/>
    <w:rsid w:val="00AA4EB6"/>
    <w:rsid w:val="00AA5560"/>
    <w:rsid w:val="00AA57AF"/>
    <w:rsid w:val="00AA582C"/>
    <w:rsid w:val="00AA59F5"/>
    <w:rsid w:val="00AA62DE"/>
    <w:rsid w:val="00AA68B1"/>
    <w:rsid w:val="00AA69C3"/>
    <w:rsid w:val="00AA6E1E"/>
    <w:rsid w:val="00AA6EC4"/>
    <w:rsid w:val="00AA7124"/>
    <w:rsid w:val="00AA72D2"/>
    <w:rsid w:val="00AA7D37"/>
    <w:rsid w:val="00AA7E33"/>
    <w:rsid w:val="00AB0B65"/>
    <w:rsid w:val="00AB0BC6"/>
    <w:rsid w:val="00AB0C9F"/>
    <w:rsid w:val="00AB0E94"/>
    <w:rsid w:val="00AB1A44"/>
    <w:rsid w:val="00AB1BAC"/>
    <w:rsid w:val="00AB1FF1"/>
    <w:rsid w:val="00AB2119"/>
    <w:rsid w:val="00AB26A6"/>
    <w:rsid w:val="00AB2F38"/>
    <w:rsid w:val="00AB3145"/>
    <w:rsid w:val="00AB3709"/>
    <w:rsid w:val="00AB3A84"/>
    <w:rsid w:val="00AB45BF"/>
    <w:rsid w:val="00AB4ED6"/>
    <w:rsid w:val="00AB5157"/>
    <w:rsid w:val="00AB536D"/>
    <w:rsid w:val="00AB542E"/>
    <w:rsid w:val="00AB5D7A"/>
    <w:rsid w:val="00AB5E67"/>
    <w:rsid w:val="00AB63E9"/>
    <w:rsid w:val="00AB6B48"/>
    <w:rsid w:val="00AB6BF1"/>
    <w:rsid w:val="00AB6C80"/>
    <w:rsid w:val="00AB6F76"/>
    <w:rsid w:val="00AB7697"/>
    <w:rsid w:val="00AB77A7"/>
    <w:rsid w:val="00AB78E4"/>
    <w:rsid w:val="00AB7A90"/>
    <w:rsid w:val="00AB7AF7"/>
    <w:rsid w:val="00AC0B92"/>
    <w:rsid w:val="00AC1406"/>
    <w:rsid w:val="00AC1E62"/>
    <w:rsid w:val="00AC1E78"/>
    <w:rsid w:val="00AC1ED2"/>
    <w:rsid w:val="00AC22CA"/>
    <w:rsid w:val="00AC2423"/>
    <w:rsid w:val="00AC266E"/>
    <w:rsid w:val="00AC2834"/>
    <w:rsid w:val="00AC2DFE"/>
    <w:rsid w:val="00AC2E69"/>
    <w:rsid w:val="00AC36A8"/>
    <w:rsid w:val="00AC3EFF"/>
    <w:rsid w:val="00AC438F"/>
    <w:rsid w:val="00AC563B"/>
    <w:rsid w:val="00AC60FC"/>
    <w:rsid w:val="00AC6A5A"/>
    <w:rsid w:val="00AC6CE7"/>
    <w:rsid w:val="00AC6EA0"/>
    <w:rsid w:val="00AC7EB2"/>
    <w:rsid w:val="00AD0372"/>
    <w:rsid w:val="00AD0554"/>
    <w:rsid w:val="00AD0DDB"/>
    <w:rsid w:val="00AD0E48"/>
    <w:rsid w:val="00AD107C"/>
    <w:rsid w:val="00AD174A"/>
    <w:rsid w:val="00AD186C"/>
    <w:rsid w:val="00AD2100"/>
    <w:rsid w:val="00AD265A"/>
    <w:rsid w:val="00AD2977"/>
    <w:rsid w:val="00AD3083"/>
    <w:rsid w:val="00AD30D3"/>
    <w:rsid w:val="00AD396B"/>
    <w:rsid w:val="00AD3CD7"/>
    <w:rsid w:val="00AD439D"/>
    <w:rsid w:val="00AD4899"/>
    <w:rsid w:val="00AD4B4B"/>
    <w:rsid w:val="00AD4FC0"/>
    <w:rsid w:val="00AD55A7"/>
    <w:rsid w:val="00AD571D"/>
    <w:rsid w:val="00AD572F"/>
    <w:rsid w:val="00AD5882"/>
    <w:rsid w:val="00AD590B"/>
    <w:rsid w:val="00AD5AF8"/>
    <w:rsid w:val="00AD5BB5"/>
    <w:rsid w:val="00AD6110"/>
    <w:rsid w:val="00AD622D"/>
    <w:rsid w:val="00AD6262"/>
    <w:rsid w:val="00AD64D1"/>
    <w:rsid w:val="00AD653A"/>
    <w:rsid w:val="00AD661B"/>
    <w:rsid w:val="00AD67BF"/>
    <w:rsid w:val="00AD6AE1"/>
    <w:rsid w:val="00AD71B9"/>
    <w:rsid w:val="00AD72C6"/>
    <w:rsid w:val="00AD744A"/>
    <w:rsid w:val="00AD7951"/>
    <w:rsid w:val="00AD7A04"/>
    <w:rsid w:val="00AD7AFD"/>
    <w:rsid w:val="00AD7DF4"/>
    <w:rsid w:val="00AE047E"/>
    <w:rsid w:val="00AE05FE"/>
    <w:rsid w:val="00AE0A44"/>
    <w:rsid w:val="00AE0D01"/>
    <w:rsid w:val="00AE181C"/>
    <w:rsid w:val="00AE1980"/>
    <w:rsid w:val="00AE1DBC"/>
    <w:rsid w:val="00AE1EB5"/>
    <w:rsid w:val="00AE227F"/>
    <w:rsid w:val="00AE23BD"/>
    <w:rsid w:val="00AE24B9"/>
    <w:rsid w:val="00AE2CC9"/>
    <w:rsid w:val="00AE2DBD"/>
    <w:rsid w:val="00AE31C2"/>
    <w:rsid w:val="00AE387B"/>
    <w:rsid w:val="00AE3D51"/>
    <w:rsid w:val="00AE3F92"/>
    <w:rsid w:val="00AE48E3"/>
    <w:rsid w:val="00AE4903"/>
    <w:rsid w:val="00AE4B12"/>
    <w:rsid w:val="00AE504D"/>
    <w:rsid w:val="00AE54D5"/>
    <w:rsid w:val="00AE5716"/>
    <w:rsid w:val="00AE5A37"/>
    <w:rsid w:val="00AE5B2A"/>
    <w:rsid w:val="00AE5E0C"/>
    <w:rsid w:val="00AE67BB"/>
    <w:rsid w:val="00AE69BA"/>
    <w:rsid w:val="00AE69F7"/>
    <w:rsid w:val="00AE6B73"/>
    <w:rsid w:val="00AE6E22"/>
    <w:rsid w:val="00AE7094"/>
    <w:rsid w:val="00AE70D3"/>
    <w:rsid w:val="00AE723B"/>
    <w:rsid w:val="00AE7959"/>
    <w:rsid w:val="00AE79C1"/>
    <w:rsid w:val="00AE7A62"/>
    <w:rsid w:val="00AE7EE8"/>
    <w:rsid w:val="00AF015E"/>
    <w:rsid w:val="00AF01A6"/>
    <w:rsid w:val="00AF0726"/>
    <w:rsid w:val="00AF0F7F"/>
    <w:rsid w:val="00AF16CB"/>
    <w:rsid w:val="00AF1D07"/>
    <w:rsid w:val="00AF1DEF"/>
    <w:rsid w:val="00AF1F75"/>
    <w:rsid w:val="00AF20B5"/>
    <w:rsid w:val="00AF2124"/>
    <w:rsid w:val="00AF2224"/>
    <w:rsid w:val="00AF2352"/>
    <w:rsid w:val="00AF247E"/>
    <w:rsid w:val="00AF2732"/>
    <w:rsid w:val="00AF2F31"/>
    <w:rsid w:val="00AF310F"/>
    <w:rsid w:val="00AF3639"/>
    <w:rsid w:val="00AF36C7"/>
    <w:rsid w:val="00AF3769"/>
    <w:rsid w:val="00AF3AB8"/>
    <w:rsid w:val="00AF3BDB"/>
    <w:rsid w:val="00AF3CEB"/>
    <w:rsid w:val="00AF3CF3"/>
    <w:rsid w:val="00AF40C9"/>
    <w:rsid w:val="00AF4105"/>
    <w:rsid w:val="00AF469D"/>
    <w:rsid w:val="00AF47ED"/>
    <w:rsid w:val="00AF48F6"/>
    <w:rsid w:val="00AF501E"/>
    <w:rsid w:val="00AF5159"/>
    <w:rsid w:val="00AF535D"/>
    <w:rsid w:val="00AF546E"/>
    <w:rsid w:val="00AF5549"/>
    <w:rsid w:val="00AF5941"/>
    <w:rsid w:val="00AF5E6B"/>
    <w:rsid w:val="00AF7251"/>
    <w:rsid w:val="00AF73DC"/>
    <w:rsid w:val="00AF795C"/>
    <w:rsid w:val="00AF7C6C"/>
    <w:rsid w:val="00AF7F81"/>
    <w:rsid w:val="00AF7FD4"/>
    <w:rsid w:val="00B01057"/>
    <w:rsid w:val="00B017FB"/>
    <w:rsid w:val="00B01854"/>
    <w:rsid w:val="00B01DCB"/>
    <w:rsid w:val="00B01EBC"/>
    <w:rsid w:val="00B023A9"/>
    <w:rsid w:val="00B0270D"/>
    <w:rsid w:val="00B02CF5"/>
    <w:rsid w:val="00B02DA1"/>
    <w:rsid w:val="00B0404F"/>
    <w:rsid w:val="00B04507"/>
    <w:rsid w:val="00B04B1A"/>
    <w:rsid w:val="00B04C1E"/>
    <w:rsid w:val="00B04E55"/>
    <w:rsid w:val="00B051D9"/>
    <w:rsid w:val="00B05A03"/>
    <w:rsid w:val="00B060F4"/>
    <w:rsid w:val="00B068BB"/>
    <w:rsid w:val="00B06AC6"/>
    <w:rsid w:val="00B06C94"/>
    <w:rsid w:val="00B06D6D"/>
    <w:rsid w:val="00B075F6"/>
    <w:rsid w:val="00B07B2B"/>
    <w:rsid w:val="00B07D28"/>
    <w:rsid w:val="00B10496"/>
    <w:rsid w:val="00B111C1"/>
    <w:rsid w:val="00B113B5"/>
    <w:rsid w:val="00B11B6C"/>
    <w:rsid w:val="00B11F09"/>
    <w:rsid w:val="00B121E1"/>
    <w:rsid w:val="00B12393"/>
    <w:rsid w:val="00B1239F"/>
    <w:rsid w:val="00B123F8"/>
    <w:rsid w:val="00B1255B"/>
    <w:rsid w:val="00B1290C"/>
    <w:rsid w:val="00B12E99"/>
    <w:rsid w:val="00B13624"/>
    <w:rsid w:val="00B138F3"/>
    <w:rsid w:val="00B13A2B"/>
    <w:rsid w:val="00B13D8F"/>
    <w:rsid w:val="00B1461C"/>
    <w:rsid w:val="00B14797"/>
    <w:rsid w:val="00B14C55"/>
    <w:rsid w:val="00B15152"/>
    <w:rsid w:val="00B1589B"/>
    <w:rsid w:val="00B15A67"/>
    <w:rsid w:val="00B15D4D"/>
    <w:rsid w:val="00B16046"/>
    <w:rsid w:val="00B16084"/>
    <w:rsid w:val="00B16978"/>
    <w:rsid w:val="00B16A51"/>
    <w:rsid w:val="00B16B2C"/>
    <w:rsid w:val="00B1715A"/>
    <w:rsid w:val="00B17446"/>
    <w:rsid w:val="00B1744B"/>
    <w:rsid w:val="00B17581"/>
    <w:rsid w:val="00B17939"/>
    <w:rsid w:val="00B17DE2"/>
    <w:rsid w:val="00B17EF8"/>
    <w:rsid w:val="00B20142"/>
    <w:rsid w:val="00B20475"/>
    <w:rsid w:val="00B20541"/>
    <w:rsid w:val="00B20575"/>
    <w:rsid w:val="00B20AD4"/>
    <w:rsid w:val="00B21200"/>
    <w:rsid w:val="00B21854"/>
    <w:rsid w:val="00B2192D"/>
    <w:rsid w:val="00B219B2"/>
    <w:rsid w:val="00B21CA4"/>
    <w:rsid w:val="00B221BB"/>
    <w:rsid w:val="00B2220A"/>
    <w:rsid w:val="00B22479"/>
    <w:rsid w:val="00B226B2"/>
    <w:rsid w:val="00B229DB"/>
    <w:rsid w:val="00B23032"/>
    <w:rsid w:val="00B2319A"/>
    <w:rsid w:val="00B232C5"/>
    <w:rsid w:val="00B236B5"/>
    <w:rsid w:val="00B23C44"/>
    <w:rsid w:val="00B23D23"/>
    <w:rsid w:val="00B246AD"/>
    <w:rsid w:val="00B24735"/>
    <w:rsid w:val="00B24BE6"/>
    <w:rsid w:val="00B24DC1"/>
    <w:rsid w:val="00B25226"/>
    <w:rsid w:val="00B2569C"/>
    <w:rsid w:val="00B258F9"/>
    <w:rsid w:val="00B25931"/>
    <w:rsid w:val="00B2599C"/>
    <w:rsid w:val="00B261FE"/>
    <w:rsid w:val="00B262B9"/>
    <w:rsid w:val="00B276AD"/>
    <w:rsid w:val="00B276C8"/>
    <w:rsid w:val="00B2771B"/>
    <w:rsid w:val="00B277F6"/>
    <w:rsid w:val="00B30197"/>
    <w:rsid w:val="00B30252"/>
    <w:rsid w:val="00B30913"/>
    <w:rsid w:val="00B30B26"/>
    <w:rsid w:val="00B31067"/>
    <w:rsid w:val="00B31620"/>
    <w:rsid w:val="00B31951"/>
    <w:rsid w:val="00B31FA6"/>
    <w:rsid w:val="00B3204C"/>
    <w:rsid w:val="00B32087"/>
    <w:rsid w:val="00B320F3"/>
    <w:rsid w:val="00B326AB"/>
    <w:rsid w:val="00B32C08"/>
    <w:rsid w:val="00B32CF2"/>
    <w:rsid w:val="00B32E44"/>
    <w:rsid w:val="00B33106"/>
    <w:rsid w:val="00B33122"/>
    <w:rsid w:val="00B3357A"/>
    <w:rsid w:val="00B338BD"/>
    <w:rsid w:val="00B33BB6"/>
    <w:rsid w:val="00B33BCB"/>
    <w:rsid w:val="00B3404C"/>
    <w:rsid w:val="00B3483A"/>
    <w:rsid w:val="00B34B4C"/>
    <w:rsid w:val="00B35C69"/>
    <w:rsid w:val="00B362BB"/>
    <w:rsid w:val="00B36586"/>
    <w:rsid w:val="00B36DEE"/>
    <w:rsid w:val="00B372E7"/>
    <w:rsid w:val="00B37878"/>
    <w:rsid w:val="00B37CC1"/>
    <w:rsid w:val="00B37E64"/>
    <w:rsid w:val="00B37FE0"/>
    <w:rsid w:val="00B40A5C"/>
    <w:rsid w:val="00B40F2C"/>
    <w:rsid w:val="00B41712"/>
    <w:rsid w:val="00B41A0C"/>
    <w:rsid w:val="00B425FB"/>
    <w:rsid w:val="00B42E75"/>
    <w:rsid w:val="00B432E1"/>
    <w:rsid w:val="00B43415"/>
    <w:rsid w:val="00B43DFD"/>
    <w:rsid w:val="00B446C7"/>
    <w:rsid w:val="00B4488A"/>
    <w:rsid w:val="00B44D32"/>
    <w:rsid w:val="00B4538D"/>
    <w:rsid w:val="00B453E8"/>
    <w:rsid w:val="00B459F8"/>
    <w:rsid w:val="00B45ABF"/>
    <w:rsid w:val="00B45BED"/>
    <w:rsid w:val="00B45D25"/>
    <w:rsid w:val="00B45E03"/>
    <w:rsid w:val="00B45FDB"/>
    <w:rsid w:val="00B4684B"/>
    <w:rsid w:val="00B475DF"/>
    <w:rsid w:val="00B47D2C"/>
    <w:rsid w:val="00B47E27"/>
    <w:rsid w:val="00B47FF9"/>
    <w:rsid w:val="00B5029F"/>
    <w:rsid w:val="00B50595"/>
    <w:rsid w:val="00B5070E"/>
    <w:rsid w:val="00B5087E"/>
    <w:rsid w:val="00B50C7A"/>
    <w:rsid w:val="00B51CCB"/>
    <w:rsid w:val="00B51DAD"/>
    <w:rsid w:val="00B51E7A"/>
    <w:rsid w:val="00B51F02"/>
    <w:rsid w:val="00B52486"/>
    <w:rsid w:val="00B52797"/>
    <w:rsid w:val="00B52A00"/>
    <w:rsid w:val="00B53211"/>
    <w:rsid w:val="00B532C5"/>
    <w:rsid w:val="00B5358A"/>
    <w:rsid w:val="00B535A2"/>
    <w:rsid w:val="00B538A6"/>
    <w:rsid w:val="00B53BB4"/>
    <w:rsid w:val="00B53BDF"/>
    <w:rsid w:val="00B53CAB"/>
    <w:rsid w:val="00B540C4"/>
    <w:rsid w:val="00B542A3"/>
    <w:rsid w:val="00B54731"/>
    <w:rsid w:val="00B54C5F"/>
    <w:rsid w:val="00B54CC3"/>
    <w:rsid w:val="00B54F05"/>
    <w:rsid w:val="00B554E2"/>
    <w:rsid w:val="00B554F6"/>
    <w:rsid w:val="00B558B4"/>
    <w:rsid w:val="00B558CC"/>
    <w:rsid w:val="00B55DE7"/>
    <w:rsid w:val="00B56608"/>
    <w:rsid w:val="00B56A97"/>
    <w:rsid w:val="00B56DD5"/>
    <w:rsid w:val="00B56E6B"/>
    <w:rsid w:val="00B56FC9"/>
    <w:rsid w:val="00B57059"/>
    <w:rsid w:val="00B57087"/>
    <w:rsid w:val="00B60085"/>
    <w:rsid w:val="00B60424"/>
    <w:rsid w:val="00B6084E"/>
    <w:rsid w:val="00B60894"/>
    <w:rsid w:val="00B619F7"/>
    <w:rsid w:val="00B61DD7"/>
    <w:rsid w:val="00B61DDC"/>
    <w:rsid w:val="00B62B72"/>
    <w:rsid w:val="00B63E0F"/>
    <w:rsid w:val="00B6447C"/>
    <w:rsid w:val="00B64971"/>
    <w:rsid w:val="00B651AB"/>
    <w:rsid w:val="00B6538D"/>
    <w:rsid w:val="00B65605"/>
    <w:rsid w:val="00B65B63"/>
    <w:rsid w:val="00B65D1D"/>
    <w:rsid w:val="00B65D84"/>
    <w:rsid w:val="00B65DCF"/>
    <w:rsid w:val="00B65DFB"/>
    <w:rsid w:val="00B65F63"/>
    <w:rsid w:val="00B664A4"/>
    <w:rsid w:val="00B66861"/>
    <w:rsid w:val="00B66BE7"/>
    <w:rsid w:val="00B66D92"/>
    <w:rsid w:val="00B677AD"/>
    <w:rsid w:val="00B67F4A"/>
    <w:rsid w:val="00B7023A"/>
    <w:rsid w:val="00B705D6"/>
    <w:rsid w:val="00B70E53"/>
    <w:rsid w:val="00B71DC2"/>
    <w:rsid w:val="00B71E8C"/>
    <w:rsid w:val="00B71FAC"/>
    <w:rsid w:val="00B72388"/>
    <w:rsid w:val="00B72602"/>
    <w:rsid w:val="00B727CB"/>
    <w:rsid w:val="00B72D20"/>
    <w:rsid w:val="00B737CC"/>
    <w:rsid w:val="00B73CBB"/>
    <w:rsid w:val="00B73D30"/>
    <w:rsid w:val="00B73EA1"/>
    <w:rsid w:val="00B73F7A"/>
    <w:rsid w:val="00B741DC"/>
    <w:rsid w:val="00B742BD"/>
    <w:rsid w:val="00B74407"/>
    <w:rsid w:val="00B755A6"/>
    <w:rsid w:val="00B760B1"/>
    <w:rsid w:val="00B7646A"/>
    <w:rsid w:val="00B76CDE"/>
    <w:rsid w:val="00B76DD1"/>
    <w:rsid w:val="00B76E3B"/>
    <w:rsid w:val="00B76F96"/>
    <w:rsid w:val="00B77494"/>
    <w:rsid w:val="00B77725"/>
    <w:rsid w:val="00B77881"/>
    <w:rsid w:val="00B77916"/>
    <w:rsid w:val="00B801AB"/>
    <w:rsid w:val="00B804AE"/>
    <w:rsid w:val="00B8054A"/>
    <w:rsid w:val="00B80772"/>
    <w:rsid w:val="00B80992"/>
    <w:rsid w:val="00B80BDF"/>
    <w:rsid w:val="00B810AA"/>
    <w:rsid w:val="00B814F9"/>
    <w:rsid w:val="00B81583"/>
    <w:rsid w:val="00B816A7"/>
    <w:rsid w:val="00B81C67"/>
    <w:rsid w:val="00B826C4"/>
    <w:rsid w:val="00B8290A"/>
    <w:rsid w:val="00B82983"/>
    <w:rsid w:val="00B82CF4"/>
    <w:rsid w:val="00B831D6"/>
    <w:rsid w:val="00B83247"/>
    <w:rsid w:val="00B83445"/>
    <w:rsid w:val="00B83536"/>
    <w:rsid w:val="00B835B5"/>
    <w:rsid w:val="00B838C3"/>
    <w:rsid w:val="00B841BD"/>
    <w:rsid w:val="00B84308"/>
    <w:rsid w:val="00B84429"/>
    <w:rsid w:val="00B84573"/>
    <w:rsid w:val="00B84687"/>
    <w:rsid w:val="00B85E39"/>
    <w:rsid w:val="00B8600A"/>
    <w:rsid w:val="00B86886"/>
    <w:rsid w:val="00B86978"/>
    <w:rsid w:val="00B86ABC"/>
    <w:rsid w:val="00B86BF4"/>
    <w:rsid w:val="00B86C2A"/>
    <w:rsid w:val="00B86E9A"/>
    <w:rsid w:val="00B8706B"/>
    <w:rsid w:val="00B870B1"/>
    <w:rsid w:val="00B870DA"/>
    <w:rsid w:val="00B874DF"/>
    <w:rsid w:val="00B8796E"/>
    <w:rsid w:val="00B87B5A"/>
    <w:rsid w:val="00B87CA7"/>
    <w:rsid w:val="00B87FB3"/>
    <w:rsid w:val="00B90051"/>
    <w:rsid w:val="00B90375"/>
    <w:rsid w:val="00B9056B"/>
    <w:rsid w:val="00B909E2"/>
    <w:rsid w:val="00B90A24"/>
    <w:rsid w:val="00B90D77"/>
    <w:rsid w:val="00B91102"/>
    <w:rsid w:val="00B91375"/>
    <w:rsid w:val="00B91594"/>
    <w:rsid w:val="00B92207"/>
    <w:rsid w:val="00B927A3"/>
    <w:rsid w:val="00B927E9"/>
    <w:rsid w:val="00B930E5"/>
    <w:rsid w:val="00B9320C"/>
    <w:rsid w:val="00B93661"/>
    <w:rsid w:val="00B93BFE"/>
    <w:rsid w:val="00B94228"/>
    <w:rsid w:val="00B9432A"/>
    <w:rsid w:val="00B94376"/>
    <w:rsid w:val="00B947D0"/>
    <w:rsid w:val="00B94EFA"/>
    <w:rsid w:val="00B95304"/>
    <w:rsid w:val="00B95535"/>
    <w:rsid w:val="00B95554"/>
    <w:rsid w:val="00B957BC"/>
    <w:rsid w:val="00B95814"/>
    <w:rsid w:val="00B9584D"/>
    <w:rsid w:val="00B95D2B"/>
    <w:rsid w:val="00B95DBF"/>
    <w:rsid w:val="00B9636F"/>
    <w:rsid w:val="00B96444"/>
    <w:rsid w:val="00B96B2C"/>
    <w:rsid w:val="00B9747E"/>
    <w:rsid w:val="00B974C5"/>
    <w:rsid w:val="00B9772B"/>
    <w:rsid w:val="00B97A46"/>
    <w:rsid w:val="00B97D8E"/>
    <w:rsid w:val="00B97E83"/>
    <w:rsid w:val="00BA0688"/>
    <w:rsid w:val="00BA06FE"/>
    <w:rsid w:val="00BA0B4E"/>
    <w:rsid w:val="00BA0EE8"/>
    <w:rsid w:val="00BA1513"/>
    <w:rsid w:val="00BA1828"/>
    <w:rsid w:val="00BA1ACB"/>
    <w:rsid w:val="00BA23DE"/>
    <w:rsid w:val="00BA24BA"/>
    <w:rsid w:val="00BA294A"/>
    <w:rsid w:val="00BA316D"/>
    <w:rsid w:val="00BA3E04"/>
    <w:rsid w:val="00BA405E"/>
    <w:rsid w:val="00BA4886"/>
    <w:rsid w:val="00BA4B5B"/>
    <w:rsid w:val="00BA4D72"/>
    <w:rsid w:val="00BA5005"/>
    <w:rsid w:val="00BA56FA"/>
    <w:rsid w:val="00BA5738"/>
    <w:rsid w:val="00BA5BFF"/>
    <w:rsid w:val="00BA66E2"/>
    <w:rsid w:val="00BA67C2"/>
    <w:rsid w:val="00BA7181"/>
    <w:rsid w:val="00BA730C"/>
    <w:rsid w:val="00BA78D7"/>
    <w:rsid w:val="00BA7C75"/>
    <w:rsid w:val="00BA7E16"/>
    <w:rsid w:val="00BA7E7D"/>
    <w:rsid w:val="00BA7EB4"/>
    <w:rsid w:val="00BB0E3F"/>
    <w:rsid w:val="00BB0F61"/>
    <w:rsid w:val="00BB116D"/>
    <w:rsid w:val="00BB128C"/>
    <w:rsid w:val="00BB159C"/>
    <w:rsid w:val="00BB15DA"/>
    <w:rsid w:val="00BB1947"/>
    <w:rsid w:val="00BB1EB5"/>
    <w:rsid w:val="00BB1EBA"/>
    <w:rsid w:val="00BB21F6"/>
    <w:rsid w:val="00BB2A93"/>
    <w:rsid w:val="00BB2BF6"/>
    <w:rsid w:val="00BB2C93"/>
    <w:rsid w:val="00BB2D73"/>
    <w:rsid w:val="00BB30B2"/>
    <w:rsid w:val="00BB32EC"/>
    <w:rsid w:val="00BB346B"/>
    <w:rsid w:val="00BB371C"/>
    <w:rsid w:val="00BB3CFB"/>
    <w:rsid w:val="00BB494D"/>
    <w:rsid w:val="00BB49B4"/>
    <w:rsid w:val="00BB4AFE"/>
    <w:rsid w:val="00BB4B15"/>
    <w:rsid w:val="00BB53CB"/>
    <w:rsid w:val="00BB5696"/>
    <w:rsid w:val="00BB5A22"/>
    <w:rsid w:val="00BB63B8"/>
    <w:rsid w:val="00BB648A"/>
    <w:rsid w:val="00BB65F0"/>
    <w:rsid w:val="00BB661F"/>
    <w:rsid w:val="00BB6CE7"/>
    <w:rsid w:val="00BB74BA"/>
    <w:rsid w:val="00BB750C"/>
    <w:rsid w:val="00BB7720"/>
    <w:rsid w:val="00BB7733"/>
    <w:rsid w:val="00BB7919"/>
    <w:rsid w:val="00BB7A4A"/>
    <w:rsid w:val="00BB7AE3"/>
    <w:rsid w:val="00BB7AE6"/>
    <w:rsid w:val="00BC0079"/>
    <w:rsid w:val="00BC008F"/>
    <w:rsid w:val="00BC1B4D"/>
    <w:rsid w:val="00BC292B"/>
    <w:rsid w:val="00BC2968"/>
    <w:rsid w:val="00BC2A77"/>
    <w:rsid w:val="00BC30B7"/>
    <w:rsid w:val="00BC3587"/>
    <w:rsid w:val="00BC370F"/>
    <w:rsid w:val="00BC41A0"/>
    <w:rsid w:val="00BC4424"/>
    <w:rsid w:val="00BC657B"/>
    <w:rsid w:val="00BC67B6"/>
    <w:rsid w:val="00BC72F0"/>
    <w:rsid w:val="00BC77CB"/>
    <w:rsid w:val="00BC787F"/>
    <w:rsid w:val="00BC78BE"/>
    <w:rsid w:val="00BC7B23"/>
    <w:rsid w:val="00BC7D42"/>
    <w:rsid w:val="00BC7F14"/>
    <w:rsid w:val="00BC7F50"/>
    <w:rsid w:val="00BD00C2"/>
    <w:rsid w:val="00BD0B22"/>
    <w:rsid w:val="00BD0C22"/>
    <w:rsid w:val="00BD0E12"/>
    <w:rsid w:val="00BD0F92"/>
    <w:rsid w:val="00BD1236"/>
    <w:rsid w:val="00BD1349"/>
    <w:rsid w:val="00BD22E9"/>
    <w:rsid w:val="00BD2336"/>
    <w:rsid w:val="00BD24C4"/>
    <w:rsid w:val="00BD2558"/>
    <w:rsid w:val="00BD2677"/>
    <w:rsid w:val="00BD2B57"/>
    <w:rsid w:val="00BD30D3"/>
    <w:rsid w:val="00BD3537"/>
    <w:rsid w:val="00BD39EA"/>
    <w:rsid w:val="00BD401D"/>
    <w:rsid w:val="00BD463F"/>
    <w:rsid w:val="00BD49DB"/>
    <w:rsid w:val="00BD4B28"/>
    <w:rsid w:val="00BD5042"/>
    <w:rsid w:val="00BD5C52"/>
    <w:rsid w:val="00BD5D36"/>
    <w:rsid w:val="00BD5FAB"/>
    <w:rsid w:val="00BD62C8"/>
    <w:rsid w:val="00BD634A"/>
    <w:rsid w:val="00BD727E"/>
    <w:rsid w:val="00BD7466"/>
    <w:rsid w:val="00BE02D1"/>
    <w:rsid w:val="00BE04FF"/>
    <w:rsid w:val="00BE0582"/>
    <w:rsid w:val="00BE06FF"/>
    <w:rsid w:val="00BE0CC9"/>
    <w:rsid w:val="00BE1279"/>
    <w:rsid w:val="00BE12E1"/>
    <w:rsid w:val="00BE1706"/>
    <w:rsid w:val="00BE192B"/>
    <w:rsid w:val="00BE210A"/>
    <w:rsid w:val="00BE232F"/>
    <w:rsid w:val="00BE2BE2"/>
    <w:rsid w:val="00BE2FEA"/>
    <w:rsid w:val="00BE34B8"/>
    <w:rsid w:val="00BE3F78"/>
    <w:rsid w:val="00BE3F9A"/>
    <w:rsid w:val="00BE3FE9"/>
    <w:rsid w:val="00BE42DA"/>
    <w:rsid w:val="00BE43DD"/>
    <w:rsid w:val="00BE4715"/>
    <w:rsid w:val="00BE4EBA"/>
    <w:rsid w:val="00BE5413"/>
    <w:rsid w:val="00BE57AC"/>
    <w:rsid w:val="00BE58AC"/>
    <w:rsid w:val="00BE5AC5"/>
    <w:rsid w:val="00BE5B85"/>
    <w:rsid w:val="00BE5D11"/>
    <w:rsid w:val="00BE5ECB"/>
    <w:rsid w:val="00BE5F77"/>
    <w:rsid w:val="00BE6590"/>
    <w:rsid w:val="00BE66D0"/>
    <w:rsid w:val="00BE6B96"/>
    <w:rsid w:val="00BE704D"/>
    <w:rsid w:val="00BE7073"/>
    <w:rsid w:val="00BE70CE"/>
    <w:rsid w:val="00BE7797"/>
    <w:rsid w:val="00BF06D7"/>
    <w:rsid w:val="00BF0C9C"/>
    <w:rsid w:val="00BF10B0"/>
    <w:rsid w:val="00BF132E"/>
    <w:rsid w:val="00BF1743"/>
    <w:rsid w:val="00BF1C25"/>
    <w:rsid w:val="00BF2B7C"/>
    <w:rsid w:val="00BF2E16"/>
    <w:rsid w:val="00BF31A4"/>
    <w:rsid w:val="00BF3386"/>
    <w:rsid w:val="00BF338E"/>
    <w:rsid w:val="00BF41D0"/>
    <w:rsid w:val="00BF485A"/>
    <w:rsid w:val="00BF4AC4"/>
    <w:rsid w:val="00BF4CF0"/>
    <w:rsid w:val="00BF4D05"/>
    <w:rsid w:val="00BF5BEB"/>
    <w:rsid w:val="00BF5C77"/>
    <w:rsid w:val="00BF626B"/>
    <w:rsid w:val="00BF62EF"/>
    <w:rsid w:val="00BF650B"/>
    <w:rsid w:val="00BF65DB"/>
    <w:rsid w:val="00BF6807"/>
    <w:rsid w:val="00BF6C00"/>
    <w:rsid w:val="00BF6C11"/>
    <w:rsid w:val="00BF7134"/>
    <w:rsid w:val="00BF7354"/>
    <w:rsid w:val="00BF7615"/>
    <w:rsid w:val="00BF7909"/>
    <w:rsid w:val="00BF7B80"/>
    <w:rsid w:val="00BF7C37"/>
    <w:rsid w:val="00C007D5"/>
    <w:rsid w:val="00C0087D"/>
    <w:rsid w:val="00C00B43"/>
    <w:rsid w:val="00C00C73"/>
    <w:rsid w:val="00C00C91"/>
    <w:rsid w:val="00C00CBA"/>
    <w:rsid w:val="00C0117D"/>
    <w:rsid w:val="00C014A8"/>
    <w:rsid w:val="00C014BE"/>
    <w:rsid w:val="00C01EC5"/>
    <w:rsid w:val="00C024AC"/>
    <w:rsid w:val="00C024C6"/>
    <w:rsid w:val="00C02772"/>
    <w:rsid w:val="00C028A2"/>
    <w:rsid w:val="00C028D7"/>
    <w:rsid w:val="00C02EBF"/>
    <w:rsid w:val="00C03058"/>
    <w:rsid w:val="00C030C2"/>
    <w:rsid w:val="00C0336D"/>
    <w:rsid w:val="00C034AA"/>
    <w:rsid w:val="00C03CD0"/>
    <w:rsid w:val="00C04002"/>
    <w:rsid w:val="00C04394"/>
    <w:rsid w:val="00C04459"/>
    <w:rsid w:val="00C048D7"/>
    <w:rsid w:val="00C058A3"/>
    <w:rsid w:val="00C05B99"/>
    <w:rsid w:val="00C05D6C"/>
    <w:rsid w:val="00C066E3"/>
    <w:rsid w:val="00C069C6"/>
    <w:rsid w:val="00C07258"/>
    <w:rsid w:val="00C07760"/>
    <w:rsid w:val="00C07952"/>
    <w:rsid w:val="00C0796B"/>
    <w:rsid w:val="00C07B9E"/>
    <w:rsid w:val="00C1005A"/>
    <w:rsid w:val="00C10240"/>
    <w:rsid w:val="00C10507"/>
    <w:rsid w:val="00C1058D"/>
    <w:rsid w:val="00C108C7"/>
    <w:rsid w:val="00C108F0"/>
    <w:rsid w:val="00C10CFD"/>
    <w:rsid w:val="00C10D42"/>
    <w:rsid w:val="00C1100F"/>
    <w:rsid w:val="00C110A3"/>
    <w:rsid w:val="00C11567"/>
    <w:rsid w:val="00C11630"/>
    <w:rsid w:val="00C11C97"/>
    <w:rsid w:val="00C12185"/>
    <w:rsid w:val="00C12821"/>
    <w:rsid w:val="00C128E6"/>
    <w:rsid w:val="00C12986"/>
    <w:rsid w:val="00C12999"/>
    <w:rsid w:val="00C12EEC"/>
    <w:rsid w:val="00C13131"/>
    <w:rsid w:val="00C13643"/>
    <w:rsid w:val="00C13680"/>
    <w:rsid w:val="00C13938"/>
    <w:rsid w:val="00C1395C"/>
    <w:rsid w:val="00C13A0A"/>
    <w:rsid w:val="00C13CD0"/>
    <w:rsid w:val="00C13E3E"/>
    <w:rsid w:val="00C144F9"/>
    <w:rsid w:val="00C1454F"/>
    <w:rsid w:val="00C14881"/>
    <w:rsid w:val="00C15081"/>
    <w:rsid w:val="00C154BB"/>
    <w:rsid w:val="00C15762"/>
    <w:rsid w:val="00C15B81"/>
    <w:rsid w:val="00C16381"/>
    <w:rsid w:val="00C16570"/>
    <w:rsid w:val="00C16623"/>
    <w:rsid w:val="00C1686F"/>
    <w:rsid w:val="00C16CB9"/>
    <w:rsid w:val="00C1722D"/>
    <w:rsid w:val="00C17754"/>
    <w:rsid w:val="00C17C99"/>
    <w:rsid w:val="00C17CD5"/>
    <w:rsid w:val="00C20205"/>
    <w:rsid w:val="00C20568"/>
    <w:rsid w:val="00C209BF"/>
    <w:rsid w:val="00C20A15"/>
    <w:rsid w:val="00C21D40"/>
    <w:rsid w:val="00C22392"/>
    <w:rsid w:val="00C22459"/>
    <w:rsid w:val="00C22B29"/>
    <w:rsid w:val="00C22BF2"/>
    <w:rsid w:val="00C22BF7"/>
    <w:rsid w:val="00C230A2"/>
    <w:rsid w:val="00C231A2"/>
    <w:rsid w:val="00C232A2"/>
    <w:rsid w:val="00C23768"/>
    <w:rsid w:val="00C23A0B"/>
    <w:rsid w:val="00C23D43"/>
    <w:rsid w:val="00C23EBF"/>
    <w:rsid w:val="00C242D2"/>
    <w:rsid w:val="00C246AA"/>
    <w:rsid w:val="00C24F49"/>
    <w:rsid w:val="00C24F7D"/>
    <w:rsid w:val="00C24FE5"/>
    <w:rsid w:val="00C253A6"/>
    <w:rsid w:val="00C25406"/>
    <w:rsid w:val="00C25619"/>
    <w:rsid w:val="00C259C3"/>
    <w:rsid w:val="00C25FE6"/>
    <w:rsid w:val="00C26313"/>
    <w:rsid w:val="00C26416"/>
    <w:rsid w:val="00C26699"/>
    <w:rsid w:val="00C26CD5"/>
    <w:rsid w:val="00C2708F"/>
    <w:rsid w:val="00C27242"/>
    <w:rsid w:val="00C274F4"/>
    <w:rsid w:val="00C3060C"/>
    <w:rsid w:val="00C308E4"/>
    <w:rsid w:val="00C3163D"/>
    <w:rsid w:val="00C31FB1"/>
    <w:rsid w:val="00C3211D"/>
    <w:rsid w:val="00C32800"/>
    <w:rsid w:val="00C32B17"/>
    <w:rsid w:val="00C32DFF"/>
    <w:rsid w:val="00C331F6"/>
    <w:rsid w:val="00C33B2A"/>
    <w:rsid w:val="00C3400D"/>
    <w:rsid w:val="00C342A5"/>
    <w:rsid w:val="00C34658"/>
    <w:rsid w:val="00C348ED"/>
    <w:rsid w:val="00C349C5"/>
    <w:rsid w:val="00C34CE7"/>
    <w:rsid w:val="00C34EC9"/>
    <w:rsid w:val="00C357B8"/>
    <w:rsid w:val="00C357D0"/>
    <w:rsid w:val="00C365F9"/>
    <w:rsid w:val="00C3705B"/>
    <w:rsid w:val="00C37191"/>
    <w:rsid w:val="00C37379"/>
    <w:rsid w:val="00C3764E"/>
    <w:rsid w:val="00C37B4E"/>
    <w:rsid w:val="00C37C3D"/>
    <w:rsid w:val="00C405B3"/>
    <w:rsid w:val="00C40BA5"/>
    <w:rsid w:val="00C4100C"/>
    <w:rsid w:val="00C41282"/>
    <w:rsid w:val="00C4156A"/>
    <w:rsid w:val="00C4173B"/>
    <w:rsid w:val="00C41A8C"/>
    <w:rsid w:val="00C41AEF"/>
    <w:rsid w:val="00C423D4"/>
    <w:rsid w:val="00C429A2"/>
    <w:rsid w:val="00C43035"/>
    <w:rsid w:val="00C432BA"/>
    <w:rsid w:val="00C4358E"/>
    <w:rsid w:val="00C437A8"/>
    <w:rsid w:val="00C438BD"/>
    <w:rsid w:val="00C43C23"/>
    <w:rsid w:val="00C44182"/>
    <w:rsid w:val="00C4445B"/>
    <w:rsid w:val="00C445EB"/>
    <w:rsid w:val="00C453B3"/>
    <w:rsid w:val="00C4540E"/>
    <w:rsid w:val="00C454A3"/>
    <w:rsid w:val="00C455CE"/>
    <w:rsid w:val="00C462FB"/>
    <w:rsid w:val="00C4690C"/>
    <w:rsid w:val="00C46EE0"/>
    <w:rsid w:val="00C46EE5"/>
    <w:rsid w:val="00C4745D"/>
    <w:rsid w:val="00C4746A"/>
    <w:rsid w:val="00C47C00"/>
    <w:rsid w:val="00C50AC9"/>
    <w:rsid w:val="00C50C38"/>
    <w:rsid w:val="00C5107F"/>
    <w:rsid w:val="00C51370"/>
    <w:rsid w:val="00C518B6"/>
    <w:rsid w:val="00C51AD7"/>
    <w:rsid w:val="00C51BAE"/>
    <w:rsid w:val="00C51D72"/>
    <w:rsid w:val="00C51FF0"/>
    <w:rsid w:val="00C521EB"/>
    <w:rsid w:val="00C5230C"/>
    <w:rsid w:val="00C527C8"/>
    <w:rsid w:val="00C52824"/>
    <w:rsid w:val="00C52831"/>
    <w:rsid w:val="00C52E33"/>
    <w:rsid w:val="00C53738"/>
    <w:rsid w:val="00C53ADD"/>
    <w:rsid w:val="00C53E05"/>
    <w:rsid w:val="00C54388"/>
    <w:rsid w:val="00C54D47"/>
    <w:rsid w:val="00C54F5F"/>
    <w:rsid w:val="00C55685"/>
    <w:rsid w:val="00C5568E"/>
    <w:rsid w:val="00C556A8"/>
    <w:rsid w:val="00C55AB9"/>
    <w:rsid w:val="00C56881"/>
    <w:rsid w:val="00C57635"/>
    <w:rsid w:val="00C578B3"/>
    <w:rsid w:val="00C57C8C"/>
    <w:rsid w:val="00C57D81"/>
    <w:rsid w:val="00C57F30"/>
    <w:rsid w:val="00C57FFD"/>
    <w:rsid w:val="00C6094D"/>
    <w:rsid w:val="00C60A1E"/>
    <w:rsid w:val="00C60DBC"/>
    <w:rsid w:val="00C60ED5"/>
    <w:rsid w:val="00C610DC"/>
    <w:rsid w:val="00C61C1D"/>
    <w:rsid w:val="00C62031"/>
    <w:rsid w:val="00C6219D"/>
    <w:rsid w:val="00C62810"/>
    <w:rsid w:val="00C62C82"/>
    <w:rsid w:val="00C63101"/>
    <w:rsid w:val="00C63720"/>
    <w:rsid w:val="00C63755"/>
    <w:rsid w:val="00C63CE2"/>
    <w:rsid w:val="00C64287"/>
    <w:rsid w:val="00C6454B"/>
    <w:rsid w:val="00C64F3C"/>
    <w:rsid w:val="00C652C2"/>
    <w:rsid w:val="00C65AA3"/>
    <w:rsid w:val="00C66383"/>
    <w:rsid w:val="00C66525"/>
    <w:rsid w:val="00C666FD"/>
    <w:rsid w:val="00C66738"/>
    <w:rsid w:val="00C66B54"/>
    <w:rsid w:val="00C6704E"/>
    <w:rsid w:val="00C672AA"/>
    <w:rsid w:val="00C674B9"/>
    <w:rsid w:val="00C67897"/>
    <w:rsid w:val="00C67955"/>
    <w:rsid w:val="00C705DB"/>
    <w:rsid w:val="00C70BCB"/>
    <w:rsid w:val="00C712ED"/>
    <w:rsid w:val="00C71516"/>
    <w:rsid w:val="00C71908"/>
    <w:rsid w:val="00C7202D"/>
    <w:rsid w:val="00C72221"/>
    <w:rsid w:val="00C727DD"/>
    <w:rsid w:val="00C729D9"/>
    <w:rsid w:val="00C729FE"/>
    <w:rsid w:val="00C72B13"/>
    <w:rsid w:val="00C72B29"/>
    <w:rsid w:val="00C72C4A"/>
    <w:rsid w:val="00C72FDE"/>
    <w:rsid w:val="00C73273"/>
    <w:rsid w:val="00C73374"/>
    <w:rsid w:val="00C7368C"/>
    <w:rsid w:val="00C73BFF"/>
    <w:rsid w:val="00C74B16"/>
    <w:rsid w:val="00C74BE0"/>
    <w:rsid w:val="00C75002"/>
    <w:rsid w:val="00C754CA"/>
    <w:rsid w:val="00C755C7"/>
    <w:rsid w:val="00C75641"/>
    <w:rsid w:val="00C7575F"/>
    <w:rsid w:val="00C760FF"/>
    <w:rsid w:val="00C76384"/>
    <w:rsid w:val="00C76B3F"/>
    <w:rsid w:val="00C76C02"/>
    <w:rsid w:val="00C76C57"/>
    <w:rsid w:val="00C76CF9"/>
    <w:rsid w:val="00C76F98"/>
    <w:rsid w:val="00C76FC8"/>
    <w:rsid w:val="00C777CB"/>
    <w:rsid w:val="00C7797D"/>
    <w:rsid w:val="00C804BD"/>
    <w:rsid w:val="00C80C24"/>
    <w:rsid w:val="00C80E40"/>
    <w:rsid w:val="00C81179"/>
    <w:rsid w:val="00C814C3"/>
    <w:rsid w:val="00C81B05"/>
    <w:rsid w:val="00C81B2E"/>
    <w:rsid w:val="00C81EF5"/>
    <w:rsid w:val="00C82055"/>
    <w:rsid w:val="00C828E1"/>
    <w:rsid w:val="00C82B95"/>
    <w:rsid w:val="00C834D3"/>
    <w:rsid w:val="00C841F3"/>
    <w:rsid w:val="00C84682"/>
    <w:rsid w:val="00C846DB"/>
    <w:rsid w:val="00C84AA1"/>
    <w:rsid w:val="00C84F68"/>
    <w:rsid w:val="00C85189"/>
    <w:rsid w:val="00C85B6A"/>
    <w:rsid w:val="00C85E57"/>
    <w:rsid w:val="00C860F2"/>
    <w:rsid w:val="00C861C6"/>
    <w:rsid w:val="00C862EA"/>
    <w:rsid w:val="00C863C1"/>
    <w:rsid w:val="00C86658"/>
    <w:rsid w:val="00C86DEB"/>
    <w:rsid w:val="00C872B4"/>
    <w:rsid w:val="00C875B2"/>
    <w:rsid w:val="00C87ADB"/>
    <w:rsid w:val="00C90247"/>
    <w:rsid w:val="00C9072F"/>
    <w:rsid w:val="00C90B09"/>
    <w:rsid w:val="00C90E60"/>
    <w:rsid w:val="00C90F6A"/>
    <w:rsid w:val="00C91253"/>
    <w:rsid w:val="00C91958"/>
    <w:rsid w:val="00C923D6"/>
    <w:rsid w:val="00C92D88"/>
    <w:rsid w:val="00C92DB8"/>
    <w:rsid w:val="00C931CD"/>
    <w:rsid w:val="00C932D2"/>
    <w:rsid w:val="00C93611"/>
    <w:rsid w:val="00C936A0"/>
    <w:rsid w:val="00C93889"/>
    <w:rsid w:val="00C93C8E"/>
    <w:rsid w:val="00C948C4"/>
    <w:rsid w:val="00C95254"/>
    <w:rsid w:val="00C95903"/>
    <w:rsid w:val="00C95DDB"/>
    <w:rsid w:val="00C95FC5"/>
    <w:rsid w:val="00C973B5"/>
    <w:rsid w:val="00C9761A"/>
    <w:rsid w:val="00C977CC"/>
    <w:rsid w:val="00C97EC5"/>
    <w:rsid w:val="00C97EF8"/>
    <w:rsid w:val="00CA012A"/>
    <w:rsid w:val="00CA06EC"/>
    <w:rsid w:val="00CA0A6E"/>
    <w:rsid w:val="00CA12C1"/>
    <w:rsid w:val="00CA1569"/>
    <w:rsid w:val="00CA19DB"/>
    <w:rsid w:val="00CA1B7E"/>
    <w:rsid w:val="00CA1BCC"/>
    <w:rsid w:val="00CA26A7"/>
    <w:rsid w:val="00CA30D9"/>
    <w:rsid w:val="00CA3368"/>
    <w:rsid w:val="00CA336B"/>
    <w:rsid w:val="00CA34F9"/>
    <w:rsid w:val="00CA39BB"/>
    <w:rsid w:val="00CA4371"/>
    <w:rsid w:val="00CA4721"/>
    <w:rsid w:val="00CA4C47"/>
    <w:rsid w:val="00CA51A9"/>
    <w:rsid w:val="00CA5644"/>
    <w:rsid w:val="00CA5900"/>
    <w:rsid w:val="00CA5E2B"/>
    <w:rsid w:val="00CA64F5"/>
    <w:rsid w:val="00CA670F"/>
    <w:rsid w:val="00CA6A9B"/>
    <w:rsid w:val="00CA6B7B"/>
    <w:rsid w:val="00CA6CC7"/>
    <w:rsid w:val="00CA6D2A"/>
    <w:rsid w:val="00CA7881"/>
    <w:rsid w:val="00CA7D3F"/>
    <w:rsid w:val="00CB02CC"/>
    <w:rsid w:val="00CB0335"/>
    <w:rsid w:val="00CB09E2"/>
    <w:rsid w:val="00CB1070"/>
    <w:rsid w:val="00CB12D2"/>
    <w:rsid w:val="00CB2A24"/>
    <w:rsid w:val="00CB2C1D"/>
    <w:rsid w:val="00CB2D76"/>
    <w:rsid w:val="00CB2EDB"/>
    <w:rsid w:val="00CB2FC0"/>
    <w:rsid w:val="00CB313D"/>
    <w:rsid w:val="00CB316A"/>
    <w:rsid w:val="00CB3515"/>
    <w:rsid w:val="00CB37D7"/>
    <w:rsid w:val="00CB3FD0"/>
    <w:rsid w:val="00CB4C77"/>
    <w:rsid w:val="00CB4D5C"/>
    <w:rsid w:val="00CB4D9C"/>
    <w:rsid w:val="00CB5420"/>
    <w:rsid w:val="00CB5710"/>
    <w:rsid w:val="00CB5783"/>
    <w:rsid w:val="00CB6AFE"/>
    <w:rsid w:val="00CB6BB8"/>
    <w:rsid w:val="00CB6EB6"/>
    <w:rsid w:val="00CB70D2"/>
    <w:rsid w:val="00CB72B2"/>
    <w:rsid w:val="00CB7632"/>
    <w:rsid w:val="00CB76E2"/>
    <w:rsid w:val="00CB779D"/>
    <w:rsid w:val="00CB7939"/>
    <w:rsid w:val="00CB7A3B"/>
    <w:rsid w:val="00CC02E1"/>
    <w:rsid w:val="00CC051C"/>
    <w:rsid w:val="00CC0B1A"/>
    <w:rsid w:val="00CC126E"/>
    <w:rsid w:val="00CC1852"/>
    <w:rsid w:val="00CC1949"/>
    <w:rsid w:val="00CC1B85"/>
    <w:rsid w:val="00CC1FF2"/>
    <w:rsid w:val="00CC2134"/>
    <w:rsid w:val="00CC2421"/>
    <w:rsid w:val="00CC2769"/>
    <w:rsid w:val="00CC2913"/>
    <w:rsid w:val="00CC2FCC"/>
    <w:rsid w:val="00CC3092"/>
    <w:rsid w:val="00CC3B4F"/>
    <w:rsid w:val="00CC465D"/>
    <w:rsid w:val="00CC4686"/>
    <w:rsid w:val="00CC4BD5"/>
    <w:rsid w:val="00CC4C49"/>
    <w:rsid w:val="00CC4D47"/>
    <w:rsid w:val="00CC5010"/>
    <w:rsid w:val="00CC5082"/>
    <w:rsid w:val="00CC5199"/>
    <w:rsid w:val="00CC5D41"/>
    <w:rsid w:val="00CC5E8F"/>
    <w:rsid w:val="00CC612A"/>
    <w:rsid w:val="00CC6441"/>
    <w:rsid w:val="00CC692E"/>
    <w:rsid w:val="00CC6E42"/>
    <w:rsid w:val="00CC7175"/>
    <w:rsid w:val="00CD0012"/>
    <w:rsid w:val="00CD01C9"/>
    <w:rsid w:val="00CD034D"/>
    <w:rsid w:val="00CD0B39"/>
    <w:rsid w:val="00CD0F95"/>
    <w:rsid w:val="00CD1069"/>
    <w:rsid w:val="00CD1B1F"/>
    <w:rsid w:val="00CD1D47"/>
    <w:rsid w:val="00CD288B"/>
    <w:rsid w:val="00CD289E"/>
    <w:rsid w:val="00CD2999"/>
    <w:rsid w:val="00CD2D59"/>
    <w:rsid w:val="00CD3BD2"/>
    <w:rsid w:val="00CD4582"/>
    <w:rsid w:val="00CD4A68"/>
    <w:rsid w:val="00CD4FD4"/>
    <w:rsid w:val="00CD5261"/>
    <w:rsid w:val="00CD529B"/>
    <w:rsid w:val="00CD55D0"/>
    <w:rsid w:val="00CD591A"/>
    <w:rsid w:val="00CD5983"/>
    <w:rsid w:val="00CD59FE"/>
    <w:rsid w:val="00CD5F00"/>
    <w:rsid w:val="00CD6085"/>
    <w:rsid w:val="00CD60A9"/>
    <w:rsid w:val="00CD651A"/>
    <w:rsid w:val="00CD6AC9"/>
    <w:rsid w:val="00CD6D1E"/>
    <w:rsid w:val="00CD77F8"/>
    <w:rsid w:val="00CD7FA2"/>
    <w:rsid w:val="00CE0456"/>
    <w:rsid w:val="00CE04E1"/>
    <w:rsid w:val="00CE0921"/>
    <w:rsid w:val="00CE1510"/>
    <w:rsid w:val="00CE176E"/>
    <w:rsid w:val="00CE19D6"/>
    <w:rsid w:val="00CE2952"/>
    <w:rsid w:val="00CE2B25"/>
    <w:rsid w:val="00CE2DA5"/>
    <w:rsid w:val="00CE41C5"/>
    <w:rsid w:val="00CE448F"/>
    <w:rsid w:val="00CE48CE"/>
    <w:rsid w:val="00CE50DD"/>
    <w:rsid w:val="00CE52A9"/>
    <w:rsid w:val="00CE5578"/>
    <w:rsid w:val="00CE5618"/>
    <w:rsid w:val="00CE5839"/>
    <w:rsid w:val="00CE5DAA"/>
    <w:rsid w:val="00CE5E0A"/>
    <w:rsid w:val="00CE5F38"/>
    <w:rsid w:val="00CE624D"/>
    <w:rsid w:val="00CE65E3"/>
    <w:rsid w:val="00CE6B6F"/>
    <w:rsid w:val="00CE6D5C"/>
    <w:rsid w:val="00CE6D60"/>
    <w:rsid w:val="00CE73FA"/>
    <w:rsid w:val="00CE7EFD"/>
    <w:rsid w:val="00CF0B05"/>
    <w:rsid w:val="00CF0CE8"/>
    <w:rsid w:val="00CF0D83"/>
    <w:rsid w:val="00CF119F"/>
    <w:rsid w:val="00CF12FF"/>
    <w:rsid w:val="00CF154D"/>
    <w:rsid w:val="00CF174D"/>
    <w:rsid w:val="00CF1761"/>
    <w:rsid w:val="00CF18FC"/>
    <w:rsid w:val="00CF1DB6"/>
    <w:rsid w:val="00CF2573"/>
    <w:rsid w:val="00CF26C6"/>
    <w:rsid w:val="00CF299F"/>
    <w:rsid w:val="00CF2DBA"/>
    <w:rsid w:val="00CF2E31"/>
    <w:rsid w:val="00CF35BC"/>
    <w:rsid w:val="00CF36B5"/>
    <w:rsid w:val="00CF3A42"/>
    <w:rsid w:val="00CF3EDA"/>
    <w:rsid w:val="00CF45B5"/>
    <w:rsid w:val="00CF5195"/>
    <w:rsid w:val="00CF51C1"/>
    <w:rsid w:val="00CF51F1"/>
    <w:rsid w:val="00CF54DA"/>
    <w:rsid w:val="00CF5988"/>
    <w:rsid w:val="00CF59E4"/>
    <w:rsid w:val="00CF6034"/>
    <w:rsid w:val="00CF61B8"/>
    <w:rsid w:val="00CF6305"/>
    <w:rsid w:val="00CF6427"/>
    <w:rsid w:val="00CF662C"/>
    <w:rsid w:val="00CF66E3"/>
    <w:rsid w:val="00CF67B6"/>
    <w:rsid w:val="00CF6A57"/>
    <w:rsid w:val="00CF6C05"/>
    <w:rsid w:val="00CF6FCF"/>
    <w:rsid w:val="00CF72E9"/>
    <w:rsid w:val="00CF7319"/>
    <w:rsid w:val="00CF73E0"/>
    <w:rsid w:val="00CF7524"/>
    <w:rsid w:val="00CF7970"/>
    <w:rsid w:val="00CF79C9"/>
    <w:rsid w:val="00D007CE"/>
    <w:rsid w:val="00D00AA7"/>
    <w:rsid w:val="00D01A20"/>
    <w:rsid w:val="00D01EF0"/>
    <w:rsid w:val="00D01F0A"/>
    <w:rsid w:val="00D01FD9"/>
    <w:rsid w:val="00D020FF"/>
    <w:rsid w:val="00D02352"/>
    <w:rsid w:val="00D025CD"/>
    <w:rsid w:val="00D02688"/>
    <w:rsid w:val="00D02A3D"/>
    <w:rsid w:val="00D02B75"/>
    <w:rsid w:val="00D02C90"/>
    <w:rsid w:val="00D03544"/>
    <w:rsid w:val="00D0393E"/>
    <w:rsid w:val="00D03DA9"/>
    <w:rsid w:val="00D03F32"/>
    <w:rsid w:val="00D040A0"/>
    <w:rsid w:val="00D0454B"/>
    <w:rsid w:val="00D0470B"/>
    <w:rsid w:val="00D04A78"/>
    <w:rsid w:val="00D04B4E"/>
    <w:rsid w:val="00D04BFA"/>
    <w:rsid w:val="00D04CF6"/>
    <w:rsid w:val="00D0511B"/>
    <w:rsid w:val="00D0527B"/>
    <w:rsid w:val="00D0531F"/>
    <w:rsid w:val="00D05340"/>
    <w:rsid w:val="00D05348"/>
    <w:rsid w:val="00D0570A"/>
    <w:rsid w:val="00D058F0"/>
    <w:rsid w:val="00D06506"/>
    <w:rsid w:val="00D07AAA"/>
    <w:rsid w:val="00D07DCF"/>
    <w:rsid w:val="00D07FB0"/>
    <w:rsid w:val="00D10206"/>
    <w:rsid w:val="00D1055D"/>
    <w:rsid w:val="00D10583"/>
    <w:rsid w:val="00D108AC"/>
    <w:rsid w:val="00D108B2"/>
    <w:rsid w:val="00D10B2A"/>
    <w:rsid w:val="00D11104"/>
    <w:rsid w:val="00D11843"/>
    <w:rsid w:val="00D120BA"/>
    <w:rsid w:val="00D12565"/>
    <w:rsid w:val="00D127C7"/>
    <w:rsid w:val="00D129DB"/>
    <w:rsid w:val="00D13462"/>
    <w:rsid w:val="00D134B1"/>
    <w:rsid w:val="00D138D3"/>
    <w:rsid w:val="00D13DB5"/>
    <w:rsid w:val="00D14044"/>
    <w:rsid w:val="00D140C0"/>
    <w:rsid w:val="00D14420"/>
    <w:rsid w:val="00D15104"/>
    <w:rsid w:val="00D154DD"/>
    <w:rsid w:val="00D15523"/>
    <w:rsid w:val="00D155F6"/>
    <w:rsid w:val="00D156BA"/>
    <w:rsid w:val="00D1587B"/>
    <w:rsid w:val="00D158E2"/>
    <w:rsid w:val="00D15BBE"/>
    <w:rsid w:val="00D15C1C"/>
    <w:rsid w:val="00D15D21"/>
    <w:rsid w:val="00D15DFB"/>
    <w:rsid w:val="00D16540"/>
    <w:rsid w:val="00D165F4"/>
    <w:rsid w:val="00D166A0"/>
    <w:rsid w:val="00D16C8C"/>
    <w:rsid w:val="00D16C8E"/>
    <w:rsid w:val="00D172D5"/>
    <w:rsid w:val="00D17D34"/>
    <w:rsid w:val="00D17FEA"/>
    <w:rsid w:val="00D204BF"/>
    <w:rsid w:val="00D20DE5"/>
    <w:rsid w:val="00D20E87"/>
    <w:rsid w:val="00D21028"/>
    <w:rsid w:val="00D2120C"/>
    <w:rsid w:val="00D212E6"/>
    <w:rsid w:val="00D21D3C"/>
    <w:rsid w:val="00D21D60"/>
    <w:rsid w:val="00D21F90"/>
    <w:rsid w:val="00D2217A"/>
    <w:rsid w:val="00D224A1"/>
    <w:rsid w:val="00D22EEC"/>
    <w:rsid w:val="00D22F34"/>
    <w:rsid w:val="00D23406"/>
    <w:rsid w:val="00D23AB4"/>
    <w:rsid w:val="00D23B4A"/>
    <w:rsid w:val="00D23C58"/>
    <w:rsid w:val="00D23CE5"/>
    <w:rsid w:val="00D23D07"/>
    <w:rsid w:val="00D242BD"/>
    <w:rsid w:val="00D24368"/>
    <w:rsid w:val="00D24AB5"/>
    <w:rsid w:val="00D24F65"/>
    <w:rsid w:val="00D25328"/>
    <w:rsid w:val="00D255BD"/>
    <w:rsid w:val="00D2563C"/>
    <w:rsid w:val="00D258E4"/>
    <w:rsid w:val="00D25E9A"/>
    <w:rsid w:val="00D2602A"/>
    <w:rsid w:val="00D26543"/>
    <w:rsid w:val="00D26B6F"/>
    <w:rsid w:val="00D27251"/>
    <w:rsid w:val="00D279A1"/>
    <w:rsid w:val="00D279EE"/>
    <w:rsid w:val="00D27CC7"/>
    <w:rsid w:val="00D27ECA"/>
    <w:rsid w:val="00D27F28"/>
    <w:rsid w:val="00D27F84"/>
    <w:rsid w:val="00D3017D"/>
    <w:rsid w:val="00D3029E"/>
    <w:rsid w:val="00D30399"/>
    <w:rsid w:val="00D30D98"/>
    <w:rsid w:val="00D3180F"/>
    <w:rsid w:val="00D31923"/>
    <w:rsid w:val="00D31E74"/>
    <w:rsid w:val="00D31EB2"/>
    <w:rsid w:val="00D31F57"/>
    <w:rsid w:val="00D3291D"/>
    <w:rsid w:val="00D32D18"/>
    <w:rsid w:val="00D338F5"/>
    <w:rsid w:val="00D3402E"/>
    <w:rsid w:val="00D340C9"/>
    <w:rsid w:val="00D3418C"/>
    <w:rsid w:val="00D34AEA"/>
    <w:rsid w:val="00D351DA"/>
    <w:rsid w:val="00D3521C"/>
    <w:rsid w:val="00D352E6"/>
    <w:rsid w:val="00D3553B"/>
    <w:rsid w:val="00D3584E"/>
    <w:rsid w:val="00D35937"/>
    <w:rsid w:val="00D359E2"/>
    <w:rsid w:val="00D364F7"/>
    <w:rsid w:val="00D36800"/>
    <w:rsid w:val="00D36D52"/>
    <w:rsid w:val="00D36F08"/>
    <w:rsid w:val="00D370C8"/>
    <w:rsid w:val="00D376C4"/>
    <w:rsid w:val="00D37CEC"/>
    <w:rsid w:val="00D37DD0"/>
    <w:rsid w:val="00D37E71"/>
    <w:rsid w:val="00D37F18"/>
    <w:rsid w:val="00D4031D"/>
    <w:rsid w:val="00D406F6"/>
    <w:rsid w:val="00D40ABD"/>
    <w:rsid w:val="00D4121A"/>
    <w:rsid w:val="00D4160F"/>
    <w:rsid w:val="00D42319"/>
    <w:rsid w:val="00D424AB"/>
    <w:rsid w:val="00D42EF1"/>
    <w:rsid w:val="00D430FB"/>
    <w:rsid w:val="00D433F2"/>
    <w:rsid w:val="00D436E4"/>
    <w:rsid w:val="00D43933"/>
    <w:rsid w:val="00D43B2A"/>
    <w:rsid w:val="00D44318"/>
    <w:rsid w:val="00D44367"/>
    <w:rsid w:val="00D443DF"/>
    <w:rsid w:val="00D44806"/>
    <w:rsid w:val="00D44B75"/>
    <w:rsid w:val="00D44CB2"/>
    <w:rsid w:val="00D45359"/>
    <w:rsid w:val="00D45502"/>
    <w:rsid w:val="00D456FD"/>
    <w:rsid w:val="00D45D02"/>
    <w:rsid w:val="00D46275"/>
    <w:rsid w:val="00D46379"/>
    <w:rsid w:val="00D46558"/>
    <w:rsid w:val="00D46692"/>
    <w:rsid w:val="00D468C9"/>
    <w:rsid w:val="00D477CD"/>
    <w:rsid w:val="00D4785A"/>
    <w:rsid w:val="00D47C87"/>
    <w:rsid w:val="00D47F48"/>
    <w:rsid w:val="00D50639"/>
    <w:rsid w:val="00D5097E"/>
    <w:rsid w:val="00D50A12"/>
    <w:rsid w:val="00D50EB6"/>
    <w:rsid w:val="00D5166A"/>
    <w:rsid w:val="00D517BD"/>
    <w:rsid w:val="00D51938"/>
    <w:rsid w:val="00D5193F"/>
    <w:rsid w:val="00D51DBB"/>
    <w:rsid w:val="00D527B7"/>
    <w:rsid w:val="00D52885"/>
    <w:rsid w:val="00D52921"/>
    <w:rsid w:val="00D5298D"/>
    <w:rsid w:val="00D52B44"/>
    <w:rsid w:val="00D52C35"/>
    <w:rsid w:val="00D52C4E"/>
    <w:rsid w:val="00D53602"/>
    <w:rsid w:val="00D5378A"/>
    <w:rsid w:val="00D53BC4"/>
    <w:rsid w:val="00D5460E"/>
    <w:rsid w:val="00D54BB2"/>
    <w:rsid w:val="00D54F57"/>
    <w:rsid w:val="00D550AA"/>
    <w:rsid w:val="00D550AD"/>
    <w:rsid w:val="00D553AA"/>
    <w:rsid w:val="00D55DE5"/>
    <w:rsid w:val="00D56077"/>
    <w:rsid w:val="00D560D0"/>
    <w:rsid w:val="00D561F0"/>
    <w:rsid w:val="00D56456"/>
    <w:rsid w:val="00D56C30"/>
    <w:rsid w:val="00D56E4E"/>
    <w:rsid w:val="00D56F0A"/>
    <w:rsid w:val="00D5709E"/>
    <w:rsid w:val="00D57220"/>
    <w:rsid w:val="00D578B3"/>
    <w:rsid w:val="00D57B90"/>
    <w:rsid w:val="00D57DC7"/>
    <w:rsid w:val="00D60263"/>
    <w:rsid w:val="00D603B8"/>
    <w:rsid w:val="00D60CA9"/>
    <w:rsid w:val="00D60FAC"/>
    <w:rsid w:val="00D6120F"/>
    <w:rsid w:val="00D613BE"/>
    <w:rsid w:val="00D61926"/>
    <w:rsid w:val="00D61F82"/>
    <w:rsid w:val="00D622F0"/>
    <w:rsid w:val="00D6280E"/>
    <w:rsid w:val="00D62DDC"/>
    <w:rsid w:val="00D62DFB"/>
    <w:rsid w:val="00D62E23"/>
    <w:rsid w:val="00D631AF"/>
    <w:rsid w:val="00D63595"/>
    <w:rsid w:val="00D63706"/>
    <w:rsid w:val="00D63B04"/>
    <w:rsid w:val="00D63EFC"/>
    <w:rsid w:val="00D63F00"/>
    <w:rsid w:val="00D640C6"/>
    <w:rsid w:val="00D64321"/>
    <w:rsid w:val="00D643E5"/>
    <w:rsid w:val="00D644FD"/>
    <w:rsid w:val="00D649EA"/>
    <w:rsid w:val="00D64C22"/>
    <w:rsid w:val="00D65105"/>
    <w:rsid w:val="00D65151"/>
    <w:rsid w:val="00D65218"/>
    <w:rsid w:val="00D65A51"/>
    <w:rsid w:val="00D65FE7"/>
    <w:rsid w:val="00D662B6"/>
    <w:rsid w:val="00D66379"/>
    <w:rsid w:val="00D663F2"/>
    <w:rsid w:val="00D666A5"/>
    <w:rsid w:val="00D66852"/>
    <w:rsid w:val="00D66959"/>
    <w:rsid w:val="00D66AE2"/>
    <w:rsid w:val="00D66DF9"/>
    <w:rsid w:val="00D66EDE"/>
    <w:rsid w:val="00D67046"/>
    <w:rsid w:val="00D67375"/>
    <w:rsid w:val="00D67480"/>
    <w:rsid w:val="00D675C2"/>
    <w:rsid w:val="00D676D2"/>
    <w:rsid w:val="00D677E0"/>
    <w:rsid w:val="00D6791E"/>
    <w:rsid w:val="00D67989"/>
    <w:rsid w:val="00D67A34"/>
    <w:rsid w:val="00D70158"/>
    <w:rsid w:val="00D70F1B"/>
    <w:rsid w:val="00D713CE"/>
    <w:rsid w:val="00D71407"/>
    <w:rsid w:val="00D71778"/>
    <w:rsid w:val="00D71BAA"/>
    <w:rsid w:val="00D71D2F"/>
    <w:rsid w:val="00D71E12"/>
    <w:rsid w:val="00D72009"/>
    <w:rsid w:val="00D721D0"/>
    <w:rsid w:val="00D72522"/>
    <w:rsid w:val="00D726E9"/>
    <w:rsid w:val="00D72D0E"/>
    <w:rsid w:val="00D72EA2"/>
    <w:rsid w:val="00D734FF"/>
    <w:rsid w:val="00D73559"/>
    <w:rsid w:val="00D73891"/>
    <w:rsid w:val="00D73AD9"/>
    <w:rsid w:val="00D7413C"/>
    <w:rsid w:val="00D74158"/>
    <w:rsid w:val="00D744AC"/>
    <w:rsid w:val="00D7455E"/>
    <w:rsid w:val="00D74588"/>
    <w:rsid w:val="00D749BB"/>
    <w:rsid w:val="00D749E8"/>
    <w:rsid w:val="00D7500C"/>
    <w:rsid w:val="00D757E5"/>
    <w:rsid w:val="00D76526"/>
    <w:rsid w:val="00D76979"/>
    <w:rsid w:val="00D76A92"/>
    <w:rsid w:val="00D7707D"/>
    <w:rsid w:val="00D772AF"/>
    <w:rsid w:val="00D77AD2"/>
    <w:rsid w:val="00D77E13"/>
    <w:rsid w:val="00D77FEE"/>
    <w:rsid w:val="00D80E31"/>
    <w:rsid w:val="00D8113E"/>
    <w:rsid w:val="00D81365"/>
    <w:rsid w:val="00D816B9"/>
    <w:rsid w:val="00D820CB"/>
    <w:rsid w:val="00D8265F"/>
    <w:rsid w:val="00D826EC"/>
    <w:rsid w:val="00D827FD"/>
    <w:rsid w:val="00D828AE"/>
    <w:rsid w:val="00D82A73"/>
    <w:rsid w:val="00D82CEE"/>
    <w:rsid w:val="00D82F0D"/>
    <w:rsid w:val="00D83214"/>
    <w:rsid w:val="00D834E7"/>
    <w:rsid w:val="00D83507"/>
    <w:rsid w:val="00D83BF5"/>
    <w:rsid w:val="00D83E87"/>
    <w:rsid w:val="00D83EF4"/>
    <w:rsid w:val="00D83FBD"/>
    <w:rsid w:val="00D84A15"/>
    <w:rsid w:val="00D84B94"/>
    <w:rsid w:val="00D85677"/>
    <w:rsid w:val="00D85727"/>
    <w:rsid w:val="00D85CA1"/>
    <w:rsid w:val="00D860E1"/>
    <w:rsid w:val="00D86390"/>
    <w:rsid w:val="00D86911"/>
    <w:rsid w:val="00D86924"/>
    <w:rsid w:val="00D86D10"/>
    <w:rsid w:val="00D87183"/>
    <w:rsid w:val="00D87ADD"/>
    <w:rsid w:val="00D87C93"/>
    <w:rsid w:val="00D9093F"/>
    <w:rsid w:val="00D90C3A"/>
    <w:rsid w:val="00D90D87"/>
    <w:rsid w:val="00D90DE2"/>
    <w:rsid w:val="00D90E06"/>
    <w:rsid w:val="00D91097"/>
    <w:rsid w:val="00D9173B"/>
    <w:rsid w:val="00D918F2"/>
    <w:rsid w:val="00D92069"/>
    <w:rsid w:val="00D9206B"/>
    <w:rsid w:val="00D9208B"/>
    <w:rsid w:val="00D92213"/>
    <w:rsid w:val="00D9290B"/>
    <w:rsid w:val="00D92CAA"/>
    <w:rsid w:val="00D92CF6"/>
    <w:rsid w:val="00D930C2"/>
    <w:rsid w:val="00D93320"/>
    <w:rsid w:val="00D9366E"/>
    <w:rsid w:val="00D93F26"/>
    <w:rsid w:val="00D94352"/>
    <w:rsid w:val="00D9437F"/>
    <w:rsid w:val="00D943AA"/>
    <w:rsid w:val="00D94FB8"/>
    <w:rsid w:val="00D9500C"/>
    <w:rsid w:val="00D95823"/>
    <w:rsid w:val="00D958A7"/>
    <w:rsid w:val="00D95B88"/>
    <w:rsid w:val="00D95F13"/>
    <w:rsid w:val="00D96111"/>
    <w:rsid w:val="00D9671D"/>
    <w:rsid w:val="00D96C22"/>
    <w:rsid w:val="00D96C25"/>
    <w:rsid w:val="00D96DF9"/>
    <w:rsid w:val="00D96E69"/>
    <w:rsid w:val="00D97312"/>
    <w:rsid w:val="00D97528"/>
    <w:rsid w:val="00D977AF"/>
    <w:rsid w:val="00D97BDD"/>
    <w:rsid w:val="00D97C25"/>
    <w:rsid w:val="00D97D88"/>
    <w:rsid w:val="00DA0115"/>
    <w:rsid w:val="00DA068E"/>
    <w:rsid w:val="00DA0984"/>
    <w:rsid w:val="00DA0DA8"/>
    <w:rsid w:val="00DA0EB9"/>
    <w:rsid w:val="00DA0F5A"/>
    <w:rsid w:val="00DA122D"/>
    <w:rsid w:val="00DA1B66"/>
    <w:rsid w:val="00DA21C4"/>
    <w:rsid w:val="00DA2354"/>
    <w:rsid w:val="00DA29A8"/>
    <w:rsid w:val="00DA2F52"/>
    <w:rsid w:val="00DA2FE5"/>
    <w:rsid w:val="00DA341B"/>
    <w:rsid w:val="00DA376E"/>
    <w:rsid w:val="00DA39D5"/>
    <w:rsid w:val="00DA3B01"/>
    <w:rsid w:val="00DA4029"/>
    <w:rsid w:val="00DA41BD"/>
    <w:rsid w:val="00DA4557"/>
    <w:rsid w:val="00DA4922"/>
    <w:rsid w:val="00DA4ADA"/>
    <w:rsid w:val="00DA4F56"/>
    <w:rsid w:val="00DA52B3"/>
    <w:rsid w:val="00DA5370"/>
    <w:rsid w:val="00DA554C"/>
    <w:rsid w:val="00DA6337"/>
    <w:rsid w:val="00DA713C"/>
    <w:rsid w:val="00DA7881"/>
    <w:rsid w:val="00DA78E3"/>
    <w:rsid w:val="00DB038E"/>
    <w:rsid w:val="00DB045D"/>
    <w:rsid w:val="00DB071F"/>
    <w:rsid w:val="00DB1AA5"/>
    <w:rsid w:val="00DB29DA"/>
    <w:rsid w:val="00DB2D2D"/>
    <w:rsid w:val="00DB2E15"/>
    <w:rsid w:val="00DB2E69"/>
    <w:rsid w:val="00DB2E8C"/>
    <w:rsid w:val="00DB3128"/>
    <w:rsid w:val="00DB3459"/>
    <w:rsid w:val="00DB35A5"/>
    <w:rsid w:val="00DB36EF"/>
    <w:rsid w:val="00DB385C"/>
    <w:rsid w:val="00DB3C1E"/>
    <w:rsid w:val="00DB3C87"/>
    <w:rsid w:val="00DB3D33"/>
    <w:rsid w:val="00DB4563"/>
    <w:rsid w:val="00DB4807"/>
    <w:rsid w:val="00DB4D72"/>
    <w:rsid w:val="00DB4EAC"/>
    <w:rsid w:val="00DB4FA1"/>
    <w:rsid w:val="00DB5149"/>
    <w:rsid w:val="00DB51E5"/>
    <w:rsid w:val="00DB5377"/>
    <w:rsid w:val="00DB53B7"/>
    <w:rsid w:val="00DB5E10"/>
    <w:rsid w:val="00DB5ED5"/>
    <w:rsid w:val="00DB60F8"/>
    <w:rsid w:val="00DB60FE"/>
    <w:rsid w:val="00DB6284"/>
    <w:rsid w:val="00DB67D6"/>
    <w:rsid w:val="00DB6859"/>
    <w:rsid w:val="00DB6D3B"/>
    <w:rsid w:val="00DB6D87"/>
    <w:rsid w:val="00DB6E52"/>
    <w:rsid w:val="00DB782C"/>
    <w:rsid w:val="00DC0653"/>
    <w:rsid w:val="00DC0898"/>
    <w:rsid w:val="00DC10E6"/>
    <w:rsid w:val="00DC1A90"/>
    <w:rsid w:val="00DC1F58"/>
    <w:rsid w:val="00DC1FA3"/>
    <w:rsid w:val="00DC2462"/>
    <w:rsid w:val="00DC29DA"/>
    <w:rsid w:val="00DC2B07"/>
    <w:rsid w:val="00DC2BAE"/>
    <w:rsid w:val="00DC307D"/>
    <w:rsid w:val="00DC31EC"/>
    <w:rsid w:val="00DC320F"/>
    <w:rsid w:val="00DC3252"/>
    <w:rsid w:val="00DC3325"/>
    <w:rsid w:val="00DC35B8"/>
    <w:rsid w:val="00DC3800"/>
    <w:rsid w:val="00DC3AEE"/>
    <w:rsid w:val="00DC40F9"/>
    <w:rsid w:val="00DC56BC"/>
    <w:rsid w:val="00DC5912"/>
    <w:rsid w:val="00DC5A0D"/>
    <w:rsid w:val="00DC6460"/>
    <w:rsid w:val="00DC7090"/>
    <w:rsid w:val="00DC7A5B"/>
    <w:rsid w:val="00DC7ADF"/>
    <w:rsid w:val="00DC7BC8"/>
    <w:rsid w:val="00DC7E10"/>
    <w:rsid w:val="00DC7E6E"/>
    <w:rsid w:val="00DD00FC"/>
    <w:rsid w:val="00DD0272"/>
    <w:rsid w:val="00DD0664"/>
    <w:rsid w:val="00DD0888"/>
    <w:rsid w:val="00DD0B70"/>
    <w:rsid w:val="00DD0BF7"/>
    <w:rsid w:val="00DD0FC3"/>
    <w:rsid w:val="00DD1BE6"/>
    <w:rsid w:val="00DD1F2B"/>
    <w:rsid w:val="00DD2102"/>
    <w:rsid w:val="00DD2AAE"/>
    <w:rsid w:val="00DD2B55"/>
    <w:rsid w:val="00DD2B6B"/>
    <w:rsid w:val="00DD2D98"/>
    <w:rsid w:val="00DD328D"/>
    <w:rsid w:val="00DD34E6"/>
    <w:rsid w:val="00DD353C"/>
    <w:rsid w:val="00DD359D"/>
    <w:rsid w:val="00DD35CB"/>
    <w:rsid w:val="00DD4109"/>
    <w:rsid w:val="00DD45AF"/>
    <w:rsid w:val="00DD475E"/>
    <w:rsid w:val="00DD4BA6"/>
    <w:rsid w:val="00DD556D"/>
    <w:rsid w:val="00DD58CE"/>
    <w:rsid w:val="00DD5D84"/>
    <w:rsid w:val="00DD5E1B"/>
    <w:rsid w:val="00DD61DD"/>
    <w:rsid w:val="00DD6514"/>
    <w:rsid w:val="00DD65ED"/>
    <w:rsid w:val="00DD6AF8"/>
    <w:rsid w:val="00DD70A6"/>
    <w:rsid w:val="00DD7407"/>
    <w:rsid w:val="00DD76A8"/>
    <w:rsid w:val="00DD77BE"/>
    <w:rsid w:val="00DD7AB9"/>
    <w:rsid w:val="00DE0874"/>
    <w:rsid w:val="00DE08E8"/>
    <w:rsid w:val="00DE11BC"/>
    <w:rsid w:val="00DE19A1"/>
    <w:rsid w:val="00DE1A02"/>
    <w:rsid w:val="00DE1A16"/>
    <w:rsid w:val="00DE2529"/>
    <w:rsid w:val="00DE2BDC"/>
    <w:rsid w:val="00DE2D53"/>
    <w:rsid w:val="00DE30AA"/>
    <w:rsid w:val="00DE3C1B"/>
    <w:rsid w:val="00DE3EE0"/>
    <w:rsid w:val="00DE4323"/>
    <w:rsid w:val="00DE5606"/>
    <w:rsid w:val="00DE5A29"/>
    <w:rsid w:val="00DE5C63"/>
    <w:rsid w:val="00DE5EA9"/>
    <w:rsid w:val="00DE6345"/>
    <w:rsid w:val="00DE6636"/>
    <w:rsid w:val="00DE6CD9"/>
    <w:rsid w:val="00DE6E28"/>
    <w:rsid w:val="00DE715E"/>
    <w:rsid w:val="00DE7B57"/>
    <w:rsid w:val="00DE7D68"/>
    <w:rsid w:val="00DF05EE"/>
    <w:rsid w:val="00DF08A8"/>
    <w:rsid w:val="00DF09A2"/>
    <w:rsid w:val="00DF0A39"/>
    <w:rsid w:val="00DF0DAD"/>
    <w:rsid w:val="00DF0ED6"/>
    <w:rsid w:val="00DF1189"/>
    <w:rsid w:val="00DF125B"/>
    <w:rsid w:val="00DF2331"/>
    <w:rsid w:val="00DF26C2"/>
    <w:rsid w:val="00DF2B58"/>
    <w:rsid w:val="00DF3246"/>
    <w:rsid w:val="00DF3688"/>
    <w:rsid w:val="00DF3DC6"/>
    <w:rsid w:val="00DF3E78"/>
    <w:rsid w:val="00DF4024"/>
    <w:rsid w:val="00DF41AB"/>
    <w:rsid w:val="00DF4393"/>
    <w:rsid w:val="00DF46C3"/>
    <w:rsid w:val="00DF4B42"/>
    <w:rsid w:val="00DF4EF4"/>
    <w:rsid w:val="00DF52E5"/>
    <w:rsid w:val="00DF53D8"/>
    <w:rsid w:val="00DF5429"/>
    <w:rsid w:val="00DF595C"/>
    <w:rsid w:val="00DF6415"/>
    <w:rsid w:val="00DF663D"/>
    <w:rsid w:val="00DF66C5"/>
    <w:rsid w:val="00DF66EF"/>
    <w:rsid w:val="00DF684F"/>
    <w:rsid w:val="00DF69C3"/>
    <w:rsid w:val="00DF768E"/>
    <w:rsid w:val="00DF794B"/>
    <w:rsid w:val="00DF7CA7"/>
    <w:rsid w:val="00DF7F7C"/>
    <w:rsid w:val="00DF7FD3"/>
    <w:rsid w:val="00E0016C"/>
    <w:rsid w:val="00E00B6A"/>
    <w:rsid w:val="00E00DB2"/>
    <w:rsid w:val="00E00DE7"/>
    <w:rsid w:val="00E012DB"/>
    <w:rsid w:val="00E0136F"/>
    <w:rsid w:val="00E01538"/>
    <w:rsid w:val="00E01688"/>
    <w:rsid w:val="00E02465"/>
    <w:rsid w:val="00E0271A"/>
    <w:rsid w:val="00E02749"/>
    <w:rsid w:val="00E0296E"/>
    <w:rsid w:val="00E02AE8"/>
    <w:rsid w:val="00E02B23"/>
    <w:rsid w:val="00E02B56"/>
    <w:rsid w:val="00E02CE9"/>
    <w:rsid w:val="00E02E8E"/>
    <w:rsid w:val="00E0390A"/>
    <w:rsid w:val="00E03C44"/>
    <w:rsid w:val="00E03D6B"/>
    <w:rsid w:val="00E03DC8"/>
    <w:rsid w:val="00E04827"/>
    <w:rsid w:val="00E04EC4"/>
    <w:rsid w:val="00E04F3B"/>
    <w:rsid w:val="00E0504D"/>
    <w:rsid w:val="00E0579D"/>
    <w:rsid w:val="00E05E88"/>
    <w:rsid w:val="00E0678C"/>
    <w:rsid w:val="00E06CA6"/>
    <w:rsid w:val="00E0764F"/>
    <w:rsid w:val="00E07869"/>
    <w:rsid w:val="00E07AD3"/>
    <w:rsid w:val="00E07C0D"/>
    <w:rsid w:val="00E07ED1"/>
    <w:rsid w:val="00E07FC9"/>
    <w:rsid w:val="00E1061E"/>
    <w:rsid w:val="00E1062A"/>
    <w:rsid w:val="00E1070B"/>
    <w:rsid w:val="00E111C5"/>
    <w:rsid w:val="00E11B15"/>
    <w:rsid w:val="00E11E5F"/>
    <w:rsid w:val="00E11ED9"/>
    <w:rsid w:val="00E12295"/>
    <w:rsid w:val="00E1287F"/>
    <w:rsid w:val="00E131B8"/>
    <w:rsid w:val="00E132FF"/>
    <w:rsid w:val="00E136E7"/>
    <w:rsid w:val="00E139F6"/>
    <w:rsid w:val="00E13CCE"/>
    <w:rsid w:val="00E13D0F"/>
    <w:rsid w:val="00E13D7D"/>
    <w:rsid w:val="00E13DA2"/>
    <w:rsid w:val="00E1419B"/>
    <w:rsid w:val="00E144B4"/>
    <w:rsid w:val="00E146D5"/>
    <w:rsid w:val="00E1490E"/>
    <w:rsid w:val="00E14B03"/>
    <w:rsid w:val="00E14B3D"/>
    <w:rsid w:val="00E15064"/>
    <w:rsid w:val="00E152CE"/>
    <w:rsid w:val="00E1559C"/>
    <w:rsid w:val="00E1598A"/>
    <w:rsid w:val="00E15DAC"/>
    <w:rsid w:val="00E15E92"/>
    <w:rsid w:val="00E15F0E"/>
    <w:rsid w:val="00E161B2"/>
    <w:rsid w:val="00E16259"/>
    <w:rsid w:val="00E16528"/>
    <w:rsid w:val="00E167FD"/>
    <w:rsid w:val="00E16931"/>
    <w:rsid w:val="00E16951"/>
    <w:rsid w:val="00E16A22"/>
    <w:rsid w:val="00E16B1D"/>
    <w:rsid w:val="00E16C83"/>
    <w:rsid w:val="00E16CB6"/>
    <w:rsid w:val="00E16E3B"/>
    <w:rsid w:val="00E16F98"/>
    <w:rsid w:val="00E17034"/>
    <w:rsid w:val="00E171FC"/>
    <w:rsid w:val="00E172ED"/>
    <w:rsid w:val="00E17585"/>
    <w:rsid w:val="00E17709"/>
    <w:rsid w:val="00E17B1D"/>
    <w:rsid w:val="00E17B6D"/>
    <w:rsid w:val="00E209C7"/>
    <w:rsid w:val="00E20CE5"/>
    <w:rsid w:val="00E212F3"/>
    <w:rsid w:val="00E219A3"/>
    <w:rsid w:val="00E228C0"/>
    <w:rsid w:val="00E22F3B"/>
    <w:rsid w:val="00E236AB"/>
    <w:rsid w:val="00E236F5"/>
    <w:rsid w:val="00E237B9"/>
    <w:rsid w:val="00E23B86"/>
    <w:rsid w:val="00E23DF0"/>
    <w:rsid w:val="00E23E7A"/>
    <w:rsid w:val="00E24088"/>
    <w:rsid w:val="00E242A7"/>
    <w:rsid w:val="00E2440E"/>
    <w:rsid w:val="00E24998"/>
    <w:rsid w:val="00E249BB"/>
    <w:rsid w:val="00E249E9"/>
    <w:rsid w:val="00E251B4"/>
    <w:rsid w:val="00E26014"/>
    <w:rsid w:val="00E26138"/>
    <w:rsid w:val="00E262BC"/>
    <w:rsid w:val="00E2691A"/>
    <w:rsid w:val="00E2707E"/>
    <w:rsid w:val="00E2780B"/>
    <w:rsid w:val="00E278B0"/>
    <w:rsid w:val="00E27D17"/>
    <w:rsid w:val="00E30069"/>
    <w:rsid w:val="00E301A6"/>
    <w:rsid w:val="00E302C1"/>
    <w:rsid w:val="00E3033B"/>
    <w:rsid w:val="00E30586"/>
    <w:rsid w:val="00E30E4D"/>
    <w:rsid w:val="00E311B9"/>
    <w:rsid w:val="00E3123E"/>
    <w:rsid w:val="00E312CA"/>
    <w:rsid w:val="00E3195A"/>
    <w:rsid w:val="00E31C72"/>
    <w:rsid w:val="00E31DAC"/>
    <w:rsid w:val="00E32009"/>
    <w:rsid w:val="00E324DA"/>
    <w:rsid w:val="00E32582"/>
    <w:rsid w:val="00E32597"/>
    <w:rsid w:val="00E32A27"/>
    <w:rsid w:val="00E32D22"/>
    <w:rsid w:val="00E33398"/>
    <w:rsid w:val="00E33602"/>
    <w:rsid w:val="00E33769"/>
    <w:rsid w:val="00E33784"/>
    <w:rsid w:val="00E3386C"/>
    <w:rsid w:val="00E33BCE"/>
    <w:rsid w:val="00E33CA8"/>
    <w:rsid w:val="00E33CE8"/>
    <w:rsid w:val="00E33D02"/>
    <w:rsid w:val="00E33D8B"/>
    <w:rsid w:val="00E33F3A"/>
    <w:rsid w:val="00E342EC"/>
    <w:rsid w:val="00E356E5"/>
    <w:rsid w:val="00E358EB"/>
    <w:rsid w:val="00E35930"/>
    <w:rsid w:val="00E35C77"/>
    <w:rsid w:val="00E35F3B"/>
    <w:rsid w:val="00E35FDE"/>
    <w:rsid w:val="00E360FD"/>
    <w:rsid w:val="00E362F7"/>
    <w:rsid w:val="00E36502"/>
    <w:rsid w:val="00E367C6"/>
    <w:rsid w:val="00E36943"/>
    <w:rsid w:val="00E369B1"/>
    <w:rsid w:val="00E36A17"/>
    <w:rsid w:val="00E36B7D"/>
    <w:rsid w:val="00E37567"/>
    <w:rsid w:val="00E37C96"/>
    <w:rsid w:val="00E37E42"/>
    <w:rsid w:val="00E37E96"/>
    <w:rsid w:val="00E40292"/>
    <w:rsid w:val="00E40334"/>
    <w:rsid w:val="00E404F7"/>
    <w:rsid w:val="00E40A7B"/>
    <w:rsid w:val="00E40AE5"/>
    <w:rsid w:val="00E40CEC"/>
    <w:rsid w:val="00E40DB8"/>
    <w:rsid w:val="00E40E38"/>
    <w:rsid w:val="00E416FF"/>
    <w:rsid w:val="00E41783"/>
    <w:rsid w:val="00E41EB0"/>
    <w:rsid w:val="00E4243C"/>
    <w:rsid w:val="00E42A43"/>
    <w:rsid w:val="00E42B5B"/>
    <w:rsid w:val="00E430DA"/>
    <w:rsid w:val="00E4398A"/>
    <w:rsid w:val="00E43DB0"/>
    <w:rsid w:val="00E4413C"/>
    <w:rsid w:val="00E44392"/>
    <w:rsid w:val="00E444A4"/>
    <w:rsid w:val="00E44668"/>
    <w:rsid w:val="00E4538F"/>
    <w:rsid w:val="00E454D0"/>
    <w:rsid w:val="00E460A9"/>
    <w:rsid w:val="00E46380"/>
    <w:rsid w:val="00E4645C"/>
    <w:rsid w:val="00E46579"/>
    <w:rsid w:val="00E46653"/>
    <w:rsid w:val="00E46999"/>
    <w:rsid w:val="00E46FB0"/>
    <w:rsid w:val="00E4737F"/>
    <w:rsid w:val="00E502A7"/>
    <w:rsid w:val="00E502E2"/>
    <w:rsid w:val="00E505B3"/>
    <w:rsid w:val="00E505F4"/>
    <w:rsid w:val="00E5127A"/>
    <w:rsid w:val="00E514DC"/>
    <w:rsid w:val="00E51945"/>
    <w:rsid w:val="00E51954"/>
    <w:rsid w:val="00E51A48"/>
    <w:rsid w:val="00E51F12"/>
    <w:rsid w:val="00E52C8E"/>
    <w:rsid w:val="00E530C3"/>
    <w:rsid w:val="00E54A05"/>
    <w:rsid w:val="00E54B7A"/>
    <w:rsid w:val="00E55A67"/>
    <w:rsid w:val="00E55E30"/>
    <w:rsid w:val="00E5668F"/>
    <w:rsid w:val="00E56829"/>
    <w:rsid w:val="00E56CC7"/>
    <w:rsid w:val="00E56F01"/>
    <w:rsid w:val="00E5776B"/>
    <w:rsid w:val="00E57EE5"/>
    <w:rsid w:val="00E603F7"/>
    <w:rsid w:val="00E60889"/>
    <w:rsid w:val="00E6097B"/>
    <w:rsid w:val="00E609E0"/>
    <w:rsid w:val="00E60C1A"/>
    <w:rsid w:val="00E61BF3"/>
    <w:rsid w:val="00E61EF5"/>
    <w:rsid w:val="00E61F27"/>
    <w:rsid w:val="00E62497"/>
    <w:rsid w:val="00E62526"/>
    <w:rsid w:val="00E628A7"/>
    <w:rsid w:val="00E62C01"/>
    <w:rsid w:val="00E633F3"/>
    <w:rsid w:val="00E63526"/>
    <w:rsid w:val="00E63D4A"/>
    <w:rsid w:val="00E63E20"/>
    <w:rsid w:val="00E64337"/>
    <w:rsid w:val="00E643B5"/>
    <w:rsid w:val="00E64928"/>
    <w:rsid w:val="00E64A52"/>
    <w:rsid w:val="00E64AFC"/>
    <w:rsid w:val="00E64CCD"/>
    <w:rsid w:val="00E64EF8"/>
    <w:rsid w:val="00E652C9"/>
    <w:rsid w:val="00E65389"/>
    <w:rsid w:val="00E654FA"/>
    <w:rsid w:val="00E65651"/>
    <w:rsid w:val="00E6571F"/>
    <w:rsid w:val="00E6572A"/>
    <w:rsid w:val="00E658DB"/>
    <w:rsid w:val="00E659CF"/>
    <w:rsid w:val="00E65BCB"/>
    <w:rsid w:val="00E660F8"/>
    <w:rsid w:val="00E662D7"/>
    <w:rsid w:val="00E66577"/>
    <w:rsid w:val="00E67AB7"/>
    <w:rsid w:val="00E67E12"/>
    <w:rsid w:val="00E67E7C"/>
    <w:rsid w:val="00E70027"/>
    <w:rsid w:val="00E700FC"/>
    <w:rsid w:val="00E702DA"/>
    <w:rsid w:val="00E706B3"/>
    <w:rsid w:val="00E706F7"/>
    <w:rsid w:val="00E70BCC"/>
    <w:rsid w:val="00E710B2"/>
    <w:rsid w:val="00E71260"/>
    <w:rsid w:val="00E71486"/>
    <w:rsid w:val="00E7151B"/>
    <w:rsid w:val="00E715BC"/>
    <w:rsid w:val="00E718CF"/>
    <w:rsid w:val="00E7190F"/>
    <w:rsid w:val="00E71A1E"/>
    <w:rsid w:val="00E71CCA"/>
    <w:rsid w:val="00E721BD"/>
    <w:rsid w:val="00E721C7"/>
    <w:rsid w:val="00E72682"/>
    <w:rsid w:val="00E72810"/>
    <w:rsid w:val="00E72E63"/>
    <w:rsid w:val="00E7385D"/>
    <w:rsid w:val="00E739E3"/>
    <w:rsid w:val="00E73C6D"/>
    <w:rsid w:val="00E741E3"/>
    <w:rsid w:val="00E74BC8"/>
    <w:rsid w:val="00E74CC3"/>
    <w:rsid w:val="00E74F35"/>
    <w:rsid w:val="00E74F53"/>
    <w:rsid w:val="00E75049"/>
    <w:rsid w:val="00E75077"/>
    <w:rsid w:val="00E7513F"/>
    <w:rsid w:val="00E75176"/>
    <w:rsid w:val="00E755B3"/>
    <w:rsid w:val="00E75772"/>
    <w:rsid w:val="00E757C8"/>
    <w:rsid w:val="00E758C3"/>
    <w:rsid w:val="00E7608C"/>
    <w:rsid w:val="00E764CD"/>
    <w:rsid w:val="00E76B4B"/>
    <w:rsid w:val="00E77279"/>
    <w:rsid w:val="00E77C16"/>
    <w:rsid w:val="00E77CA8"/>
    <w:rsid w:val="00E801EC"/>
    <w:rsid w:val="00E8031C"/>
    <w:rsid w:val="00E80358"/>
    <w:rsid w:val="00E8048D"/>
    <w:rsid w:val="00E8057E"/>
    <w:rsid w:val="00E80B5D"/>
    <w:rsid w:val="00E80E67"/>
    <w:rsid w:val="00E8133F"/>
    <w:rsid w:val="00E81404"/>
    <w:rsid w:val="00E820F6"/>
    <w:rsid w:val="00E82355"/>
    <w:rsid w:val="00E828F7"/>
    <w:rsid w:val="00E82913"/>
    <w:rsid w:val="00E82A9B"/>
    <w:rsid w:val="00E82FE4"/>
    <w:rsid w:val="00E8325B"/>
    <w:rsid w:val="00E83545"/>
    <w:rsid w:val="00E83AE7"/>
    <w:rsid w:val="00E8408C"/>
    <w:rsid w:val="00E8489F"/>
    <w:rsid w:val="00E84A70"/>
    <w:rsid w:val="00E84DDF"/>
    <w:rsid w:val="00E84E8C"/>
    <w:rsid w:val="00E84F13"/>
    <w:rsid w:val="00E85324"/>
    <w:rsid w:val="00E8599C"/>
    <w:rsid w:val="00E85C8D"/>
    <w:rsid w:val="00E85CEB"/>
    <w:rsid w:val="00E85F17"/>
    <w:rsid w:val="00E8623E"/>
    <w:rsid w:val="00E86320"/>
    <w:rsid w:val="00E863BF"/>
    <w:rsid w:val="00E87042"/>
    <w:rsid w:val="00E871ED"/>
    <w:rsid w:val="00E87268"/>
    <w:rsid w:val="00E87470"/>
    <w:rsid w:val="00E87758"/>
    <w:rsid w:val="00E87864"/>
    <w:rsid w:val="00E878DE"/>
    <w:rsid w:val="00E87CBB"/>
    <w:rsid w:val="00E906AB"/>
    <w:rsid w:val="00E90B20"/>
    <w:rsid w:val="00E90B66"/>
    <w:rsid w:val="00E90DDC"/>
    <w:rsid w:val="00E91269"/>
    <w:rsid w:val="00E912E0"/>
    <w:rsid w:val="00E91B08"/>
    <w:rsid w:val="00E91D6D"/>
    <w:rsid w:val="00E929A4"/>
    <w:rsid w:val="00E93012"/>
    <w:rsid w:val="00E930A6"/>
    <w:rsid w:val="00E934FE"/>
    <w:rsid w:val="00E93579"/>
    <w:rsid w:val="00E93675"/>
    <w:rsid w:val="00E93848"/>
    <w:rsid w:val="00E938B1"/>
    <w:rsid w:val="00E940FC"/>
    <w:rsid w:val="00E943C1"/>
    <w:rsid w:val="00E94C74"/>
    <w:rsid w:val="00E94EBC"/>
    <w:rsid w:val="00E95D12"/>
    <w:rsid w:val="00E95EA8"/>
    <w:rsid w:val="00E963C2"/>
    <w:rsid w:val="00E9688B"/>
    <w:rsid w:val="00E96CCE"/>
    <w:rsid w:val="00E96E00"/>
    <w:rsid w:val="00E96E72"/>
    <w:rsid w:val="00E96F50"/>
    <w:rsid w:val="00EA0051"/>
    <w:rsid w:val="00EA0619"/>
    <w:rsid w:val="00EA0923"/>
    <w:rsid w:val="00EA0A6D"/>
    <w:rsid w:val="00EA1093"/>
    <w:rsid w:val="00EA1661"/>
    <w:rsid w:val="00EA1931"/>
    <w:rsid w:val="00EA22A9"/>
    <w:rsid w:val="00EA2FDD"/>
    <w:rsid w:val="00EA32DA"/>
    <w:rsid w:val="00EA3443"/>
    <w:rsid w:val="00EA3A7C"/>
    <w:rsid w:val="00EA3D31"/>
    <w:rsid w:val="00EA3D4A"/>
    <w:rsid w:val="00EA3E61"/>
    <w:rsid w:val="00EA3FCE"/>
    <w:rsid w:val="00EA4290"/>
    <w:rsid w:val="00EA42E6"/>
    <w:rsid w:val="00EA4361"/>
    <w:rsid w:val="00EA447C"/>
    <w:rsid w:val="00EA473C"/>
    <w:rsid w:val="00EA4748"/>
    <w:rsid w:val="00EA4A92"/>
    <w:rsid w:val="00EA5296"/>
    <w:rsid w:val="00EA539C"/>
    <w:rsid w:val="00EA5636"/>
    <w:rsid w:val="00EA56E3"/>
    <w:rsid w:val="00EA572E"/>
    <w:rsid w:val="00EA5E38"/>
    <w:rsid w:val="00EA63EE"/>
    <w:rsid w:val="00EA67A3"/>
    <w:rsid w:val="00EA6B06"/>
    <w:rsid w:val="00EA7121"/>
    <w:rsid w:val="00EA721D"/>
    <w:rsid w:val="00EA7248"/>
    <w:rsid w:val="00EA758A"/>
    <w:rsid w:val="00EA7753"/>
    <w:rsid w:val="00EA7DC7"/>
    <w:rsid w:val="00EB1282"/>
    <w:rsid w:val="00EB1333"/>
    <w:rsid w:val="00EB14FD"/>
    <w:rsid w:val="00EB16EC"/>
    <w:rsid w:val="00EB1B25"/>
    <w:rsid w:val="00EB1B54"/>
    <w:rsid w:val="00EB1C0F"/>
    <w:rsid w:val="00EB1C5F"/>
    <w:rsid w:val="00EB1C6E"/>
    <w:rsid w:val="00EB1D05"/>
    <w:rsid w:val="00EB205C"/>
    <w:rsid w:val="00EB2064"/>
    <w:rsid w:val="00EB24C8"/>
    <w:rsid w:val="00EB25E0"/>
    <w:rsid w:val="00EB3012"/>
    <w:rsid w:val="00EB31C2"/>
    <w:rsid w:val="00EB36E9"/>
    <w:rsid w:val="00EB3836"/>
    <w:rsid w:val="00EB3F3D"/>
    <w:rsid w:val="00EB3FCA"/>
    <w:rsid w:val="00EB4586"/>
    <w:rsid w:val="00EB4BD3"/>
    <w:rsid w:val="00EB4F0C"/>
    <w:rsid w:val="00EB51DA"/>
    <w:rsid w:val="00EB55B3"/>
    <w:rsid w:val="00EB5CB2"/>
    <w:rsid w:val="00EB6245"/>
    <w:rsid w:val="00EB62E4"/>
    <w:rsid w:val="00EB630F"/>
    <w:rsid w:val="00EB64DE"/>
    <w:rsid w:val="00EB7021"/>
    <w:rsid w:val="00EB7300"/>
    <w:rsid w:val="00EB7576"/>
    <w:rsid w:val="00EB782F"/>
    <w:rsid w:val="00EC0004"/>
    <w:rsid w:val="00EC04DD"/>
    <w:rsid w:val="00EC052E"/>
    <w:rsid w:val="00EC0FC6"/>
    <w:rsid w:val="00EC1036"/>
    <w:rsid w:val="00EC110F"/>
    <w:rsid w:val="00EC13C3"/>
    <w:rsid w:val="00EC17BA"/>
    <w:rsid w:val="00EC1C35"/>
    <w:rsid w:val="00EC1C39"/>
    <w:rsid w:val="00EC1EA8"/>
    <w:rsid w:val="00EC1F0A"/>
    <w:rsid w:val="00EC208E"/>
    <w:rsid w:val="00EC2575"/>
    <w:rsid w:val="00EC28A0"/>
    <w:rsid w:val="00EC339C"/>
    <w:rsid w:val="00EC3413"/>
    <w:rsid w:val="00EC3517"/>
    <w:rsid w:val="00EC3A2F"/>
    <w:rsid w:val="00EC3AA3"/>
    <w:rsid w:val="00EC3B3B"/>
    <w:rsid w:val="00EC4468"/>
    <w:rsid w:val="00EC4821"/>
    <w:rsid w:val="00EC48EE"/>
    <w:rsid w:val="00EC4AEA"/>
    <w:rsid w:val="00EC51F3"/>
    <w:rsid w:val="00EC5423"/>
    <w:rsid w:val="00EC5583"/>
    <w:rsid w:val="00EC55BA"/>
    <w:rsid w:val="00EC5892"/>
    <w:rsid w:val="00EC60BB"/>
    <w:rsid w:val="00EC6233"/>
    <w:rsid w:val="00EC62E2"/>
    <w:rsid w:val="00EC633F"/>
    <w:rsid w:val="00EC7021"/>
    <w:rsid w:val="00EC75D0"/>
    <w:rsid w:val="00EC7D0F"/>
    <w:rsid w:val="00EC7DBE"/>
    <w:rsid w:val="00ED04D1"/>
    <w:rsid w:val="00ED06EE"/>
    <w:rsid w:val="00ED0839"/>
    <w:rsid w:val="00ED0A5B"/>
    <w:rsid w:val="00ED0F67"/>
    <w:rsid w:val="00ED12AE"/>
    <w:rsid w:val="00ED17B6"/>
    <w:rsid w:val="00ED1B9A"/>
    <w:rsid w:val="00ED1CFC"/>
    <w:rsid w:val="00ED2A6C"/>
    <w:rsid w:val="00ED322A"/>
    <w:rsid w:val="00ED3714"/>
    <w:rsid w:val="00ED39DA"/>
    <w:rsid w:val="00ED4151"/>
    <w:rsid w:val="00ED43B8"/>
    <w:rsid w:val="00ED4AED"/>
    <w:rsid w:val="00ED5C21"/>
    <w:rsid w:val="00ED622C"/>
    <w:rsid w:val="00ED62FC"/>
    <w:rsid w:val="00ED68D2"/>
    <w:rsid w:val="00ED70B1"/>
    <w:rsid w:val="00ED769E"/>
    <w:rsid w:val="00ED7E0C"/>
    <w:rsid w:val="00EE02FE"/>
    <w:rsid w:val="00EE083D"/>
    <w:rsid w:val="00EE0A49"/>
    <w:rsid w:val="00EE0EF5"/>
    <w:rsid w:val="00EE107C"/>
    <w:rsid w:val="00EE153B"/>
    <w:rsid w:val="00EE2285"/>
    <w:rsid w:val="00EE22ED"/>
    <w:rsid w:val="00EE28D1"/>
    <w:rsid w:val="00EE2DD4"/>
    <w:rsid w:val="00EE2F9D"/>
    <w:rsid w:val="00EE3318"/>
    <w:rsid w:val="00EE387E"/>
    <w:rsid w:val="00EE3B4C"/>
    <w:rsid w:val="00EE3B88"/>
    <w:rsid w:val="00EE44D1"/>
    <w:rsid w:val="00EE4680"/>
    <w:rsid w:val="00EE48F7"/>
    <w:rsid w:val="00EE5A37"/>
    <w:rsid w:val="00EE624E"/>
    <w:rsid w:val="00EE62A1"/>
    <w:rsid w:val="00EE6825"/>
    <w:rsid w:val="00EE69C6"/>
    <w:rsid w:val="00EE6C21"/>
    <w:rsid w:val="00EE6DF6"/>
    <w:rsid w:val="00EE7117"/>
    <w:rsid w:val="00EE7282"/>
    <w:rsid w:val="00EE7408"/>
    <w:rsid w:val="00EE774E"/>
    <w:rsid w:val="00EE7E0F"/>
    <w:rsid w:val="00EE7F96"/>
    <w:rsid w:val="00EF013A"/>
    <w:rsid w:val="00EF072B"/>
    <w:rsid w:val="00EF0D62"/>
    <w:rsid w:val="00EF126D"/>
    <w:rsid w:val="00EF1498"/>
    <w:rsid w:val="00EF1572"/>
    <w:rsid w:val="00EF15F6"/>
    <w:rsid w:val="00EF18B1"/>
    <w:rsid w:val="00EF1BA3"/>
    <w:rsid w:val="00EF1C60"/>
    <w:rsid w:val="00EF1DDE"/>
    <w:rsid w:val="00EF1F7E"/>
    <w:rsid w:val="00EF295D"/>
    <w:rsid w:val="00EF2F1F"/>
    <w:rsid w:val="00EF376D"/>
    <w:rsid w:val="00EF3776"/>
    <w:rsid w:val="00EF39A6"/>
    <w:rsid w:val="00EF3F8D"/>
    <w:rsid w:val="00EF4125"/>
    <w:rsid w:val="00EF4694"/>
    <w:rsid w:val="00EF4BFB"/>
    <w:rsid w:val="00EF4C8F"/>
    <w:rsid w:val="00EF4D4F"/>
    <w:rsid w:val="00EF4E14"/>
    <w:rsid w:val="00EF53AD"/>
    <w:rsid w:val="00EF5608"/>
    <w:rsid w:val="00EF5AAF"/>
    <w:rsid w:val="00EF5E3E"/>
    <w:rsid w:val="00EF636C"/>
    <w:rsid w:val="00EF672A"/>
    <w:rsid w:val="00EF6B2B"/>
    <w:rsid w:val="00EF7648"/>
    <w:rsid w:val="00EF7794"/>
    <w:rsid w:val="00EF7A26"/>
    <w:rsid w:val="00EF7DDE"/>
    <w:rsid w:val="00F00017"/>
    <w:rsid w:val="00F00386"/>
    <w:rsid w:val="00F0098B"/>
    <w:rsid w:val="00F01219"/>
    <w:rsid w:val="00F01578"/>
    <w:rsid w:val="00F01879"/>
    <w:rsid w:val="00F01B3A"/>
    <w:rsid w:val="00F01B60"/>
    <w:rsid w:val="00F01B9D"/>
    <w:rsid w:val="00F02758"/>
    <w:rsid w:val="00F028AB"/>
    <w:rsid w:val="00F02ABD"/>
    <w:rsid w:val="00F0377B"/>
    <w:rsid w:val="00F037E9"/>
    <w:rsid w:val="00F0390B"/>
    <w:rsid w:val="00F03CEE"/>
    <w:rsid w:val="00F03D5C"/>
    <w:rsid w:val="00F04A47"/>
    <w:rsid w:val="00F04FFD"/>
    <w:rsid w:val="00F0519C"/>
    <w:rsid w:val="00F05869"/>
    <w:rsid w:val="00F05DA4"/>
    <w:rsid w:val="00F06022"/>
    <w:rsid w:val="00F061FC"/>
    <w:rsid w:val="00F063BC"/>
    <w:rsid w:val="00F06613"/>
    <w:rsid w:val="00F067AC"/>
    <w:rsid w:val="00F06832"/>
    <w:rsid w:val="00F06FEF"/>
    <w:rsid w:val="00F0751B"/>
    <w:rsid w:val="00F07A22"/>
    <w:rsid w:val="00F1008D"/>
    <w:rsid w:val="00F102D0"/>
    <w:rsid w:val="00F1030E"/>
    <w:rsid w:val="00F1095B"/>
    <w:rsid w:val="00F109E4"/>
    <w:rsid w:val="00F10C9D"/>
    <w:rsid w:val="00F10E37"/>
    <w:rsid w:val="00F114CA"/>
    <w:rsid w:val="00F11AA7"/>
    <w:rsid w:val="00F11E29"/>
    <w:rsid w:val="00F11E39"/>
    <w:rsid w:val="00F1240C"/>
    <w:rsid w:val="00F12564"/>
    <w:rsid w:val="00F12967"/>
    <w:rsid w:val="00F129C3"/>
    <w:rsid w:val="00F129D0"/>
    <w:rsid w:val="00F12B22"/>
    <w:rsid w:val="00F13047"/>
    <w:rsid w:val="00F137BE"/>
    <w:rsid w:val="00F139A1"/>
    <w:rsid w:val="00F13AE0"/>
    <w:rsid w:val="00F14815"/>
    <w:rsid w:val="00F14C53"/>
    <w:rsid w:val="00F14D9A"/>
    <w:rsid w:val="00F14DF0"/>
    <w:rsid w:val="00F157E7"/>
    <w:rsid w:val="00F15B1B"/>
    <w:rsid w:val="00F15B22"/>
    <w:rsid w:val="00F15D38"/>
    <w:rsid w:val="00F15DA8"/>
    <w:rsid w:val="00F1606B"/>
    <w:rsid w:val="00F161ED"/>
    <w:rsid w:val="00F17250"/>
    <w:rsid w:val="00F2011E"/>
    <w:rsid w:val="00F201C0"/>
    <w:rsid w:val="00F20707"/>
    <w:rsid w:val="00F20831"/>
    <w:rsid w:val="00F20D92"/>
    <w:rsid w:val="00F21251"/>
    <w:rsid w:val="00F213EE"/>
    <w:rsid w:val="00F21608"/>
    <w:rsid w:val="00F218CD"/>
    <w:rsid w:val="00F21DA8"/>
    <w:rsid w:val="00F22128"/>
    <w:rsid w:val="00F2221C"/>
    <w:rsid w:val="00F22827"/>
    <w:rsid w:val="00F22EF0"/>
    <w:rsid w:val="00F232E1"/>
    <w:rsid w:val="00F234E1"/>
    <w:rsid w:val="00F2388B"/>
    <w:rsid w:val="00F23BBC"/>
    <w:rsid w:val="00F23C03"/>
    <w:rsid w:val="00F23C60"/>
    <w:rsid w:val="00F248B1"/>
    <w:rsid w:val="00F25122"/>
    <w:rsid w:val="00F25E2C"/>
    <w:rsid w:val="00F26A74"/>
    <w:rsid w:val="00F26CDD"/>
    <w:rsid w:val="00F274AE"/>
    <w:rsid w:val="00F277EA"/>
    <w:rsid w:val="00F27A86"/>
    <w:rsid w:val="00F27D03"/>
    <w:rsid w:val="00F30338"/>
    <w:rsid w:val="00F30A80"/>
    <w:rsid w:val="00F30B13"/>
    <w:rsid w:val="00F30C3E"/>
    <w:rsid w:val="00F30C91"/>
    <w:rsid w:val="00F30CAC"/>
    <w:rsid w:val="00F30E56"/>
    <w:rsid w:val="00F30EA0"/>
    <w:rsid w:val="00F31169"/>
    <w:rsid w:val="00F31662"/>
    <w:rsid w:val="00F319AB"/>
    <w:rsid w:val="00F31F59"/>
    <w:rsid w:val="00F31FDF"/>
    <w:rsid w:val="00F32B3C"/>
    <w:rsid w:val="00F32B3F"/>
    <w:rsid w:val="00F32BFB"/>
    <w:rsid w:val="00F32D32"/>
    <w:rsid w:val="00F3391C"/>
    <w:rsid w:val="00F33A35"/>
    <w:rsid w:val="00F33AFF"/>
    <w:rsid w:val="00F33B44"/>
    <w:rsid w:val="00F33E72"/>
    <w:rsid w:val="00F34291"/>
    <w:rsid w:val="00F345F9"/>
    <w:rsid w:val="00F34771"/>
    <w:rsid w:val="00F34A2C"/>
    <w:rsid w:val="00F34E35"/>
    <w:rsid w:val="00F35769"/>
    <w:rsid w:val="00F35965"/>
    <w:rsid w:val="00F35C3A"/>
    <w:rsid w:val="00F360AE"/>
    <w:rsid w:val="00F362B9"/>
    <w:rsid w:val="00F36318"/>
    <w:rsid w:val="00F36F05"/>
    <w:rsid w:val="00F3712E"/>
    <w:rsid w:val="00F37210"/>
    <w:rsid w:val="00F372DA"/>
    <w:rsid w:val="00F37343"/>
    <w:rsid w:val="00F3751A"/>
    <w:rsid w:val="00F40206"/>
    <w:rsid w:val="00F40958"/>
    <w:rsid w:val="00F40DAA"/>
    <w:rsid w:val="00F41259"/>
    <w:rsid w:val="00F415BA"/>
    <w:rsid w:val="00F41744"/>
    <w:rsid w:val="00F41E57"/>
    <w:rsid w:val="00F42495"/>
    <w:rsid w:val="00F42502"/>
    <w:rsid w:val="00F42E03"/>
    <w:rsid w:val="00F42E12"/>
    <w:rsid w:val="00F42F27"/>
    <w:rsid w:val="00F42F55"/>
    <w:rsid w:val="00F436A8"/>
    <w:rsid w:val="00F437CB"/>
    <w:rsid w:val="00F4397D"/>
    <w:rsid w:val="00F43A64"/>
    <w:rsid w:val="00F4478B"/>
    <w:rsid w:val="00F449AD"/>
    <w:rsid w:val="00F45194"/>
    <w:rsid w:val="00F45301"/>
    <w:rsid w:val="00F455B8"/>
    <w:rsid w:val="00F45793"/>
    <w:rsid w:val="00F4582D"/>
    <w:rsid w:val="00F4596F"/>
    <w:rsid w:val="00F45AF8"/>
    <w:rsid w:val="00F45C65"/>
    <w:rsid w:val="00F45CF6"/>
    <w:rsid w:val="00F46C88"/>
    <w:rsid w:val="00F4703A"/>
    <w:rsid w:val="00F4788F"/>
    <w:rsid w:val="00F47A62"/>
    <w:rsid w:val="00F47D54"/>
    <w:rsid w:val="00F50209"/>
    <w:rsid w:val="00F50367"/>
    <w:rsid w:val="00F5085C"/>
    <w:rsid w:val="00F50C20"/>
    <w:rsid w:val="00F51363"/>
    <w:rsid w:val="00F513E5"/>
    <w:rsid w:val="00F51744"/>
    <w:rsid w:val="00F51B63"/>
    <w:rsid w:val="00F5210E"/>
    <w:rsid w:val="00F526A4"/>
    <w:rsid w:val="00F527FA"/>
    <w:rsid w:val="00F53061"/>
    <w:rsid w:val="00F539AE"/>
    <w:rsid w:val="00F53FE0"/>
    <w:rsid w:val="00F54149"/>
    <w:rsid w:val="00F543CF"/>
    <w:rsid w:val="00F546D8"/>
    <w:rsid w:val="00F54728"/>
    <w:rsid w:val="00F5503F"/>
    <w:rsid w:val="00F551AF"/>
    <w:rsid w:val="00F5527D"/>
    <w:rsid w:val="00F553BF"/>
    <w:rsid w:val="00F55B7C"/>
    <w:rsid w:val="00F55CA2"/>
    <w:rsid w:val="00F56082"/>
    <w:rsid w:val="00F5646F"/>
    <w:rsid w:val="00F56FFE"/>
    <w:rsid w:val="00F57798"/>
    <w:rsid w:val="00F5787C"/>
    <w:rsid w:val="00F57A93"/>
    <w:rsid w:val="00F57DD6"/>
    <w:rsid w:val="00F60171"/>
    <w:rsid w:val="00F606C7"/>
    <w:rsid w:val="00F6091E"/>
    <w:rsid w:val="00F60C55"/>
    <w:rsid w:val="00F61026"/>
    <w:rsid w:val="00F6143B"/>
    <w:rsid w:val="00F61641"/>
    <w:rsid w:val="00F6193D"/>
    <w:rsid w:val="00F61A95"/>
    <w:rsid w:val="00F62558"/>
    <w:rsid w:val="00F62D55"/>
    <w:rsid w:val="00F631C0"/>
    <w:rsid w:val="00F634C2"/>
    <w:rsid w:val="00F635E0"/>
    <w:rsid w:val="00F64E42"/>
    <w:rsid w:val="00F650D0"/>
    <w:rsid w:val="00F654A8"/>
    <w:rsid w:val="00F65C72"/>
    <w:rsid w:val="00F66CF1"/>
    <w:rsid w:val="00F66F7C"/>
    <w:rsid w:val="00F673AA"/>
    <w:rsid w:val="00F677A7"/>
    <w:rsid w:val="00F67D83"/>
    <w:rsid w:val="00F67DA1"/>
    <w:rsid w:val="00F70179"/>
    <w:rsid w:val="00F70210"/>
    <w:rsid w:val="00F70895"/>
    <w:rsid w:val="00F7095E"/>
    <w:rsid w:val="00F70E78"/>
    <w:rsid w:val="00F711B8"/>
    <w:rsid w:val="00F714F6"/>
    <w:rsid w:val="00F7180B"/>
    <w:rsid w:val="00F71AA2"/>
    <w:rsid w:val="00F71B15"/>
    <w:rsid w:val="00F71C7C"/>
    <w:rsid w:val="00F71D4F"/>
    <w:rsid w:val="00F721EA"/>
    <w:rsid w:val="00F725B6"/>
    <w:rsid w:val="00F727CB"/>
    <w:rsid w:val="00F72C6D"/>
    <w:rsid w:val="00F72D49"/>
    <w:rsid w:val="00F73634"/>
    <w:rsid w:val="00F74156"/>
    <w:rsid w:val="00F74B51"/>
    <w:rsid w:val="00F74BA7"/>
    <w:rsid w:val="00F74CE2"/>
    <w:rsid w:val="00F74CE9"/>
    <w:rsid w:val="00F7552A"/>
    <w:rsid w:val="00F75767"/>
    <w:rsid w:val="00F75BAB"/>
    <w:rsid w:val="00F75EA7"/>
    <w:rsid w:val="00F75ED5"/>
    <w:rsid w:val="00F7600F"/>
    <w:rsid w:val="00F760C2"/>
    <w:rsid w:val="00F763F4"/>
    <w:rsid w:val="00F765AC"/>
    <w:rsid w:val="00F7670D"/>
    <w:rsid w:val="00F76A83"/>
    <w:rsid w:val="00F76B45"/>
    <w:rsid w:val="00F76E7A"/>
    <w:rsid w:val="00F770D1"/>
    <w:rsid w:val="00F770EA"/>
    <w:rsid w:val="00F771F3"/>
    <w:rsid w:val="00F77246"/>
    <w:rsid w:val="00F77768"/>
    <w:rsid w:val="00F77996"/>
    <w:rsid w:val="00F77DE0"/>
    <w:rsid w:val="00F80043"/>
    <w:rsid w:val="00F80161"/>
    <w:rsid w:val="00F801AF"/>
    <w:rsid w:val="00F801D9"/>
    <w:rsid w:val="00F80C08"/>
    <w:rsid w:val="00F81252"/>
    <w:rsid w:val="00F813AB"/>
    <w:rsid w:val="00F8210C"/>
    <w:rsid w:val="00F82487"/>
    <w:rsid w:val="00F82626"/>
    <w:rsid w:val="00F82959"/>
    <w:rsid w:val="00F82B8E"/>
    <w:rsid w:val="00F82FBC"/>
    <w:rsid w:val="00F83733"/>
    <w:rsid w:val="00F83877"/>
    <w:rsid w:val="00F83A0E"/>
    <w:rsid w:val="00F83B22"/>
    <w:rsid w:val="00F83E8C"/>
    <w:rsid w:val="00F83FFA"/>
    <w:rsid w:val="00F8412C"/>
    <w:rsid w:val="00F8418F"/>
    <w:rsid w:val="00F84512"/>
    <w:rsid w:val="00F85203"/>
    <w:rsid w:val="00F85488"/>
    <w:rsid w:val="00F85788"/>
    <w:rsid w:val="00F85A2B"/>
    <w:rsid w:val="00F85A53"/>
    <w:rsid w:val="00F85C47"/>
    <w:rsid w:val="00F86173"/>
    <w:rsid w:val="00F8656C"/>
    <w:rsid w:val="00F86D97"/>
    <w:rsid w:val="00F86E47"/>
    <w:rsid w:val="00F8718A"/>
    <w:rsid w:val="00F87459"/>
    <w:rsid w:val="00F8757D"/>
    <w:rsid w:val="00F87819"/>
    <w:rsid w:val="00F87E5C"/>
    <w:rsid w:val="00F90167"/>
    <w:rsid w:val="00F90A13"/>
    <w:rsid w:val="00F91702"/>
    <w:rsid w:val="00F919CE"/>
    <w:rsid w:val="00F9219A"/>
    <w:rsid w:val="00F92663"/>
    <w:rsid w:val="00F92727"/>
    <w:rsid w:val="00F92E78"/>
    <w:rsid w:val="00F92E81"/>
    <w:rsid w:val="00F93427"/>
    <w:rsid w:val="00F93511"/>
    <w:rsid w:val="00F9389C"/>
    <w:rsid w:val="00F93909"/>
    <w:rsid w:val="00F93AF3"/>
    <w:rsid w:val="00F94457"/>
    <w:rsid w:val="00F948F4"/>
    <w:rsid w:val="00F94D5D"/>
    <w:rsid w:val="00F95387"/>
    <w:rsid w:val="00F959E5"/>
    <w:rsid w:val="00F95DC0"/>
    <w:rsid w:val="00F95E6D"/>
    <w:rsid w:val="00F962D9"/>
    <w:rsid w:val="00F96B1B"/>
    <w:rsid w:val="00F972D0"/>
    <w:rsid w:val="00F9743E"/>
    <w:rsid w:val="00F97638"/>
    <w:rsid w:val="00F97904"/>
    <w:rsid w:val="00F9790A"/>
    <w:rsid w:val="00F97B14"/>
    <w:rsid w:val="00F97F7B"/>
    <w:rsid w:val="00F97FF5"/>
    <w:rsid w:val="00FA0046"/>
    <w:rsid w:val="00FA02C3"/>
    <w:rsid w:val="00FA04C6"/>
    <w:rsid w:val="00FA0972"/>
    <w:rsid w:val="00FA1A05"/>
    <w:rsid w:val="00FA26D2"/>
    <w:rsid w:val="00FA2833"/>
    <w:rsid w:val="00FA29F6"/>
    <w:rsid w:val="00FA2B64"/>
    <w:rsid w:val="00FA2F92"/>
    <w:rsid w:val="00FA3059"/>
    <w:rsid w:val="00FA3395"/>
    <w:rsid w:val="00FA3595"/>
    <w:rsid w:val="00FA3714"/>
    <w:rsid w:val="00FA3731"/>
    <w:rsid w:val="00FA3B98"/>
    <w:rsid w:val="00FA4C46"/>
    <w:rsid w:val="00FA521E"/>
    <w:rsid w:val="00FA521F"/>
    <w:rsid w:val="00FA5634"/>
    <w:rsid w:val="00FA566D"/>
    <w:rsid w:val="00FA574F"/>
    <w:rsid w:val="00FA57EC"/>
    <w:rsid w:val="00FA5912"/>
    <w:rsid w:val="00FA5EA8"/>
    <w:rsid w:val="00FA6122"/>
    <w:rsid w:val="00FA6414"/>
    <w:rsid w:val="00FA662E"/>
    <w:rsid w:val="00FA67AA"/>
    <w:rsid w:val="00FA693B"/>
    <w:rsid w:val="00FA71D3"/>
    <w:rsid w:val="00FA7654"/>
    <w:rsid w:val="00FA768E"/>
    <w:rsid w:val="00FA7A81"/>
    <w:rsid w:val="00FA7C72"/>
    <w:rsid w:val="00FB00E1"/>
    <w:rsid w:val="00FB02C6"/>
    <w:rsid w:val="00FB0818"/>
    <w:rsid w:val="00FB0953"/>
    <w:rsid w:val="00FB0AB0"/>
    <w:rsid w:val="00FB1438"/>
    <w:rsid w:val="00FB1CEC"/>
    <w:rsid w:val="00FB1DC2"/>
    <w:rsid w:val="00FB238D"/>
    <w:rsid w:val="00FB28EE"/>
    <w:rsid w:val="00FB2CF4"/>
    <w:rsid w:val="00FB3553"/>
    <w:rsid w:val="00FB3907"/>
    <w:rsid w:val="00FB3923"/>
    <w:rsid w:val="00FB44AD"/>
    <w:rsid w:val="00FB5197"/>
    <w:rsid w:val="00FB566E"/>
    <w:rsid w:val="00FB57C3"/>
    <w:rsid w:val="00FB5A04"/>
    <w:rsid w:val="00FB5E2A"/>
    <w:rsid w:val="00FB6878"/>
    <w:rsid w:val="00FB698D"/>
    <w:rsid w:val="00FB6D69"/>
    <w:rsid w:val="00FB706D"/>
    <w:rsid w:val="00FB71FF"/>
    <w:rsid w:val="00FB748F"/>
    <w:rsid w:val="00FB74C9"/>
    <w:rsid w:val="00FB751A"/>
    <w:rsid w:val="00FB7580"/>
    <w:rsid w:val="00FB7919"/>
    <w:rsid w:val="00FB7B95"/>
    <w:rsid w:val="00FB7FC8"/>
    <w:rsid w:val="00FC00F6"/>
    <w:rsid w:val="00FC15DD"/>
    <w:rsid w:val="00FC16CE"/>
    <w:rsid w:val="00FC1769"/>
    <w:rsid w:val="00FC1803"/>
    <w:rsid w:val="00FC18A9"/>
    <w:rsid w:val="00FC1A8D"/>
    <w:rsid w:val="00FC1E9E"/>
    <w:rsid w:val="00FC21A4"/>
    <w:rsid w:val="00FC224C"/>
    <w:rsid w:val="00FC2460"/>
    <w:rsid w:val="00FC266E"/>
    <w:rsid w:val="00FC26A8"/>
    <w:rsid w:val="00FC26D3"/>
    <w:rsid w:val="00FC2876"/>
    <w:rsid w:val="00FC2C22"/>
    <w:rsid w:val="00FC36BD"/>
    <w:rsid w:val="00FC3D75"/>
    <w:rsid w:val="00FC418A"/>
    <w:rsid w:val="00FC4452"/>
    <w:rsid w:val="00FC44DF"/>
    <w:rsid w:val="00FC4AF3"/>
    <w:rsid w:val="00FC50CE"/>
    <w:rsid w:val="00FC5262"/>
    <w:rsid w:val="00FC52B1"/>
    <w:rsid w:val="00FC534D"/>
    <w:rsid w:val="00FC5FEA"/>
    <w:rsid w:val="00FC601B"/>
    <w:rsid w:val="00FC6D0F"/>
    <w:rsid w:val="00FC73ED"/>
    <w:rsid w:val="00FC7465"/>
    <w:rsid w:val="00FC77F2"/>
    <w:rsid w:val="00FC7BA7"/>
    <w:rsid w:val="00FC7C36"/>
    <w:rsid w:val="00FD0308"/>
    <w:rsid w:val="00FD0AF8"/>
    <w:rsid w:val="00FD0C81"/>
    <w:rsid w:val="00FD0EBA"/>
    <w:rsid w:val="00FD108D"/>
    <w:rsid w:val="00FD11A1"/>
    <w:rsid w:val="00FD1995"/>
    <w:rsid w:val="00FD23C3"/>
    <w:rsid w:val="00FD2578"/>
    <w:rsid w:val="00FD29B6"/>
    <w:rsid w:val="00FD2B54"/>
    <w:rsid w:val="00FD320B"/>
    <w:rsid w:val="00FD375E"/>
    <w:rsid w:val="00FD3B02"/>
    <w:rsid w:val="00FD3BD6"/>
    <w:rsid w:val="00FD3BE0"/>
    <w:rsid w:val="00FD3EBA"/>
    <w:rsid w:val="00FD46A7"/>
    <w:rsid w:val="00FD4D09"/>
    <w:rsid w:val="00FD4D80"/>
    <w:rsid w:val="00FD51AA"/>
    <w:rsid w:val="00FD52CC"/>
    <w:rsid w:val="00FD5729"/>
    <w:rsid w:val="00FD5D4E"/>
    <w:rsid w:val="00FD5FA4"/>
    <w:rsid w:val="00FD6138"/>
    <w:rsid w:val="00FD6272"/>
    <w:rsid w:val="00FD62FD"/>
    <w:rsid w:val="00FD6463"/>
    <w:rsid w:val="00FD64CD"/>
    <w:rsid w:val="00FD65F6"/>
    <w:rsid w:val="00FD6839"/>
    <w:rsid w:val="00FD722A"/>
    <w:rsid w:val="00FD727A"/>
    <w:rsid w:val="00FD732A"/>
    <w:rsid w:val="00FD73B4"/>
    <w:rsid w:val="00FD767D"/>
    <w:rsid w:val="00FD76FC"/>
    <w:rsid w:val="00FD778E"/>
    <w:rsid w:val="00FD7998"/>
    <w:rsid w:val="00FE0275"/>
    <w:rsid w:val="00FE04B7"/>
    <w:rsid w:val="00FE05A4"/>
    <w:rsid w:val="00FE0C01"/>
    <w:rsid w:val="00FE0C9D"/>
    <w:rsid w:val="00FE104D"/>
    <w:rsid w:val="00FE108A"/>
    <w:rsid w:val="00FE137F"/>
    <w:rsid w:val="00FE143A"/>
    <w:rsid w:val="00FE1BE1"/>
    <w:rsid w:val="00FE255B"/>
    <w:rsid w:val="00FE2932"/>
    <w:rsid w:val="00FE2EF6"/>
    <w:rsid w:val="00FE3055"/>
    <w:rsid w:val="00FE3282"/>
    <w:rsid w:val="00FE32E6"/>
    <w:rsid w:val="00FE355C"/>
    <w:rsid w:val="00FE35A2"/>
    <w:rsid w:val="00FE3640"/>
    <w:rsid w:val="00FE3722"/>
    <w:rsid w:val="00FE39B5"/>
    <w:rsid w:val="00FE3B92"/>
    <w:rsid w:val="00FE3D6C"/>
    <w:rsid w:val="00FE3F38"/>
    <w:rsid w:val="00FE3FA9"/>
    <w:rsid w:val="00FE412B"/>
    <w:rsid w:val="00FE4478"/>
    <w:rsid w:val="00FE44B5"/>
    <w:rsid w:val="00FE499C"/>
    <w:rsid w:val="00FE4AC6"/>
    <w:rsid w:val="00FE5105"/>
    <w:rsid w:val="00FE546A"/>
    <w:rsid w:val="00FE57F3"/>
    <w:rsid w:val="00FE58D9"/>
    <w:rsid w:val="00FE5F6A"/>
    <w:rsid w:val="00FE64F0"/>
    <w:rsid w:val="00FE6835"/>
    <w:rsid w:val="00FE6980"/>
    <w:rsid w:val="00FE6C84"/>
    <w:rsid w:val="00FE6D4A"/>
    <w:rsid w:val="00FE709E"/>
    <w:rsid w:val="00FE7213"/>
    <w:rsid w:val="00FE7512"/>
    <w:rsid w:val="00FE7AB0"/>
    <w:rsid w:val="00FE7AE6"/>
    <w:rsid w:val="00FE7CBC"/>
    <w:rsid w:val="00FE7E73"/>
    <w:rsid w:val="00FE7F5E"/>
    <w:rsid w:val="00FF0150"/>
    <w:rsid w:val="00FF04CC"/>
    <w:rsid w:val="00FF05C0"/>
    <w:rsid w:val="00FF0E8A"/>
    <w:rsid w:val="00FF0ECD"/>
    <w:rsid w:val="00FF100B"/>
    <w:rsid w:val="00FF13BD"/>
    <w:rsid w:val="00FF1852"/>
    <w:rsid w:val="00FF19C2"/>
    <w:rsid w:val="00FF1F50"/>
    <w:rsid w:val="00FF2438"/>
    <w:rsid w:val="00FF273C"/>
    <w:rsid w:val="00FF32C0"/>
    <w:rsid w:val="00FF385E"/>
    <w:rsid w:val="00FF3BEC"/>
    <w:rsid w:val="00FF3CF7"/>
    <w:rsid w:val="00FF3D63"/>
    <w:rsid w:val="00FF3E2A"/>
    <w:rsid w:val="00FF4A35"/>
    <w:rsid w:val="00FF4C23"/>
    <w:rsid w:val="00FF4FFD"/>
    <w:rsid w:val="00FF540B"/>
    <w:rsid w:val="00FF63A5"/>
    <w:rsid w:val="00FF63F2"/>
    <w:rsid w:val="00FF6955"/>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42C25D5"/>
  <w15:docId w15:val="{D1385336-B99E-4200-A5C2-6B64A6B32A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3A28D8"/>
    <w:rPr>
      <w:rFonts w:ascii="Times New Roman" w:eastAsia="ＭＳ ゴシック" w:hAnsi="Times New Roman"/>
      <w:sz w:val="24"/>
      <w:lang w:val="en-GB"/>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link w:val="20"/>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link w:val="ab"/>
    <w:uiPriority w:val="99"/>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c"/>
    <w:link w:val="B1Zchn"/>
    <w:qFormat/>
  </w:style>
  <w:style w:type="paragraph" w:styleId="ac">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d">
    <w:name w:val="footnote reference"/>
    <w:semiHidden/>
    <w:rPr>
      <w:rFonts w:eastAsia="Times New Roman"/>
      <w:b/>
      <w:noProof w:val="0"/>
      <w:kern w:val="2"/>
      <w:position w:val="6"/>
      <w:sz w:val="16"/>
      <w:lang w:val="en-GB"/>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f">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1">
    <w:name w:val="Body Text Indent 2"/>
    <w:basedOn w:val="a1"/>
    <w:pPr>
      <w:widowControl w:val="0"/>
      <w:autoSpaceDE w:val="0"/>
      <w:autoSpaceDN w:val="0"/>
      <w:adjustRightInd w:val="0"/>
      <w:ind w:left="1656"/>
      <w:jc w:val="both"/>
      <w:textAlignment w:val="baseline"/>
    </w:pPr>
    <w:rPr>
      <w:kern w:val="2"/>
    </w:rPr>
  </w:style>
  <w:style w:type="paragraph" w:styleId="22">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0">
    <w:name w:val="footer"/>
    <w:basedOn w:val="a1"/>
    <w:pPr>
      <w:tabs>
        <w:tab w:val="center" w:pos="4536"/>
        <w:tab w:val="right" w:pos="9072"/>
      </w:tabs>
      <w:spacing w:before="120"/>
    </w:pPr>
    <w:rPr>
      <w:lang w:val="de-DE"/>
    </w:rPr>
  </w:style>
  <w:style w:type="paragraph" w:styleId="23">
    <w:name w:val="List 2"/>
    <w:basedOn w:val="ac"/>
    <w:pPr>
      <w:ind w:left="851"/>
    </w:pPr>
  </w:style>
  <w:style w:type="paragraph" w:customStyle="1" w:styleId="TitleText">
    <w:name w:val="Title Text"/>
    <w:basedOn w:val="a1"/>
    <w:next w:val="a1"/>
    <w:pPr>
      <w:spacing w:after="220"/>
    </w:pPr>
    <w:rPr>
      <w:rFonts w:ascii="Arial" w:hAnsi="Arial"/>
      <w:b/>
      <w:sz w:val="22"/>
    </w:rPr>
  </w:style>
  <w:style w:type="paragraph" w:styleId="af1">
    <w:name w:val="Title"/>
    <w:basedOn w:val="a1"/>
    <w:qFormat/>
    <w:pPr>
      <w:jc w:val="center"/>
    </w:pPr>
    <w:rPr>
      <w:rFonts w:ascii="Arial" w:hAnsi="Arial"/>
      <w:b/>
    </w:rPr>
  </w:style>
  <w:style w:type="paragraph" w:styleId="af2">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3">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4">
    <w:name w:val="Hyperlink"/>
    <w:rPr>
      <w:rFonts w:eastAsia="Times New Roman"/>
      <w:noProof w:val="0"/>
      <w:color w:val="0000FF"/>
      <w:kern w:val="2"/>
      <w:sz w:val="21"/>
      <w:u w:val="single"/>
      <w:lang w:val="en-GB"/>
    </w:rPr>
  </w:style>
  <w:style w:type="character" w:styleId="af5">
    <w:name w:val="FollowedHyperlink"/>
    <w:rPr>
      <w:rFonts w:eastAsia="Times New Roman"/>
      <w:noProof w:val="0"/>
      <w:color w:val="800080"/>
      <w:kern w:val="2"/>
      <w:sz w:val="21"/>
      <w:u w:val="single"/>
      <w:lang w:val="en-GB"/>
    </w:rPr>
  </w:style>
  <w:style w:type="character" w:styleId="af6">
    <w:name w:val="annotation reference"/>
    <w:qFormat/>
    <w:rPr>
      <w:rFonts w:eastAsia="Times New Roman"/>
      <w:noProof w:val="0"/>
      <w:kern w:val="2"/>
      <w:sz w:val="16"/>
      <w:lang w:val="en-GB"/>
    </w:rPr>
  </w:style>
  <w:style w:type="paragraph" w:styleId="af7">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8">
    <w:name w:val="annotation text"/>
    <w:basedOn w:val="a1"/>
    <w:link w:val="af9"/>
    <w:qFormat/>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a">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b">
    <w:name w:val="annotation subject"/>
    <w:basedOn w:val="af8"/>
    <w:next w:val="af8"/>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c">
    <w:name w:val="Table Grid"/>
    <w:basedOn w:val="a3"/>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d">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e">
    <w:name w:val="List Paragraph"/>
    <w:aliases w:val="- Bullets,목록 단락,Lista1,?? ??,?????,????"/>
    <w:basedOn w:val="a1"/>
    <w:link w:val="aff"/>
    <w:uiPriority w:val="34"/>
    <w:qFormat/>
    <w:rsid w:val="00E52C8E"/>
    <w:pPr>
      <w:ind w:leftChars="400" w:left="840"/>
    </w:pPr>
  </w:style>
  <w:style w:type="character" w:customStyle="1" w:styleId="aff">
    <w:name w:val="リスト段落 (文字)"/>
    <w:aliases w:val="- Bullets (文字),목록 단락 (文字),Lista1 (文字),?? ?? (文字),????? (文字),???? (文字)"/>
    <w:link w:val="afe"/>
    <w:uiPriority w:val="34"/>
    <w:qFormat/>
    <w:rsid w:val="00B56A97"/>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23DF0"/>
    <w:rPr>
      <w:rFonts w:ascii="Arial" w:eastAsia="ＭＳ ゴシック" w:hAnsi="Arial"/>
      <w:kern w:val="28"/>
      <w:sz w:val="28"/>
      <w:lang w:val="en-GB"/>
    </w:rPr>
  </w:style>
  <w:style w:type="character" w:styleId="aff0">
    <w:name w:val="Placeholder Text"/>
    <w:basedOn w:val="a2"/>
    <w:uiPriority w:val="99"/>
    <w:semiHidden/>
    <w:rsid w:val="007E2B23"/>
    <w:rPr>
      <w:color w:val="808080"/>
    </w:rPr>
  </w:style>
  <w:style w:type="character" w:styleId="aff1">
    <w:name w:val="Strong"/>
    <w:uiPriority w:val="22"/>
    <w:qFormat/>
    <w:rsid w:val="009A125B"/>
    <w:rPr>
      <w:b/>
      <w:bCs/>
    </w:rPr>
  </w:style>
  <w:style w:type="character" w:customStyle="1" w:styleId="ab">
    <w:name w:val="書式なし (文字)"/>
    <w:link w:val="aa"/>
    <w:uiPriority w:val="99"/>
    <w:rsid w:val="009A125B"/>
    <w:rPr>
      <w:rFonts w:ascii="Courier New" w:eastAsia="ＭＳ ゴシック" w:hAnsi="Courier New"/>
      <w:sz w:val="24"/>
      <w:lang w:val="en-GB"/>
    </w:rPr>
  </w:style>
  <w:style w:type="character" w:customStyle="1" w:styleId="textChar">
    <w:name w:val="text Char"/>
    <w:basedOn w:val="a2"/>
    <w:link w:val="text"/>
    <w:rsid w:val="00E02CE9"/>
    <w:rPr>
      <w:rFonts w:ascii="Times New Roman" w:eastAsia="ＭＳ ゴシック" w:hAnsi="Times New Roman"/>
      <w:sz w:val="24"/>
    </w:rPr>
  </w:style>
  <w:style w:type="paragraph" w:customStyle="1" w:styleId="bullet">
    <w:name w:val="bullet"/>
    <w:basedOn w:val="afe"/>
    <w:link w:val="bulletChar"/>
    <w:qFormat/>
    <w:rsid w:val="007C4449"/>
    <w:pPr>
      <w:widowControl w:val="0"/>
      <w:numPr>
        <w:numId w:val="8"/>
      </w:numPr>
      <w:ind w:leftChars="0" w:left="0"/>
      <w:contextualSpacing/>
      <w:jc w:val="both"/>
    </w:pPr>
    <w:rPr>
      <w:rFonts w:ascii="Calibri" w:eastAsia="Times New Roman" w:hAnsi="Calibri"/>
      <w:kern w:val="2"/>
      <w:sz w:val="20"/>
      <w:szCs w:val="24"/>
      <w:lang w:val="en-US" w:eastAsia="zh-CN"/>
    </w:rPr>
  </w:style>
  <w:style w:type="character" w:customStyle="1" w:styleId="bulletChar">
    <w:name w:val="bullet Char"/>
    <w:link w:val="bullet"/>
    <w:rsid w:val="007C4449"/>
    <w:rPr>
      <w:rFonts w:ascii="Calibri" w:eastAsia="Times New Roman" w:hAnsi="Calibri"/>
      <w:kern w:val="2"/>
      <w:szCs w:val="24"/>
      <w:lang w:eastAsia="zh-CN"/>
    </w:rPr>
  </w:style>
  <w:style w:type="character" w:customStyle="1" w:styleId="af9">
    <w:name w:val="コメント文字列 (文字)"/>
    <w:link w:val="af8"/>
    <w:uiPriority w:val="99"/>
    <w:qFormat/>
    <w:rsid w:val="00412316"/>
    <w:rPr>
      <w:rFonts w:ascii="Times New Roman" w:eastAsia="ＭＳ ゴシック" w:hAnsi="Times New Roman"/>
      <w:lang w:val="en-GB"/>
    </w:rPr>
  </w:style>
  <w:style w:type="table" w:customStyle="1" w:styleId="12">
    <w:name w:val="网格型1"/>
    <w:basedOn w:val="a3"/>
    <w:next w:val="afc"/>
    <w:rsid w:val="00154EC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link w:val="B1"/>
    <w:rsid w:val="003D31C8"/>
    <w:rPr>
      <w:rFonts w:ascii="Times New Roman" w:eastAsia="ＭＳ ゴシック" w:hAnsi="Times New Roman"/>
      <w:sz w:val="24"/>
      <w:lang w:val="en-GB"/>
    </w:rPr>
  </w:style>
  <w:style w:type="paragraph" w:customStyle="1" w:styleId="PL">
    <w:name w:val="PL"/>
    <w:link w:val="PLChar"/>
    <w:qFormat/>
    <w:rsid w:val="0076385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6385A"/>
    <w:rPr>
      <w:rFonts w:ascii="Courier New" w:eastAsia="Batang" w:hAnsi="Courier New"/>
      <w:noProof/>
      <w:sz w:val="16"/>
      <w:shd w:val="clear" w:color="auto" w:fill="E6E6E6"/>
      <w:lang w:val="en-GB" w:eastAsia="sv-SE"/>
    </w:rPr>
  </w:style>
  <w:style w:type="character" w:customStyle="1" w:styleId="THChar">
    <w:name w:val="TH Char"/>
    <w:link w:val="TH"/>
    <w:qFormat/>
    <w:rsid w:val="0076385A"/>
    <w:rPr>
      <w:rFonts w:ascii="Arial" w:eastAsia="ＭＳ ゴシック" w:hAnsi="Arial"/>
      <w:b/>
      <w:sz w:val="24"/>
      <w:lang w:val="en-GB"/>
    </w:rPr>
  </w:style>
  <w:style w:type="character" w:customStyle="1" w:styleId="20">
    <w:name w:val="見出し 2 (文字)"/>
    <w:aliases w:val="DO NOT USE_h2 (文字),h2 (文字),h21 (文字),H2 (文字),Head2A (文字),2 (文字),UNDERRUBRIK 1-2 (文字)"/>
    <w:basedOn w:val="a2"/>
    <w:link w:val="2"/>
    <w:rsid w:val="00694693"/>
    <w:rPr>
      <w:rFonts w:ascii="Arial" w:eastAsia="ＭＳ ゴシック" w:hAnsi="Arial"/>
      <w:sz w:val="24"/>
      <w:lang w:val="en-GB"/>
    </w:rPr>
  </w:style>
  <w:style w:type="paragraph" w:customStyle="1" w:styleId="Comments">
    <w:name w:val="Comments"/>
    <w:basedOn w:val="a1"/>
    <w:link w:val="CommentsChar"/>
    <w:qFormat/>
    <w:rsid w:val="00614C94"/>
    <w:pPr>
      <w:spacing w:before="40"/>
    </w:pPr>
    <w:rPr>
      <w:rFonts w:ascii="Arial" w:eastAsia="ＭＳ 明朝" w:hAnsi="Arial"/>
      <w:i/>
      <w:sz w:val="18"/>
      <w:szCs w:val="24"/>
      <w:lang w:eastAsia="en-GB"/>
    </w:rPr>
  </w:style>
  <w:style w:type="character" w:customStyle="1" w:styleId="CommentsChar">
    <w:name w:val="Comments Char"/>
    <w:link w:val="Comments"/>
    <w:rsid w:val="00614C94"/>
    <w:rPr>
      <w:rFonts w:ascii="Arial" w:hAnsi="Arial"/>
      <w:i/>
      <w:sz w:val="18"/>
      <w:szCs w:val="24"/>
      <w:lang w:val="en-GB" w:eastAsia="en-GB"/>
    </w:rPr>
  </w:style>
  <w:style w:type="character" w:customStyle="1" w:styleId="13">
    <w:name w:val="未解決のメンション1"/>
    <w:basedOn w:val="a2"/>
    <w:uiPriority w:val="99"/>
    <w:semiHidden/>
    <w:unhideWhenUsed/>
    <w:rsid w:val="0026077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7799419">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05930">
      <w:bodyDiv w:val="1"/>
      <w:marLeft w:val="0"/>
      <w:marRight w:val="0"/>
      <w:marTop w:val="0"/>
      <w:marBottom w:val="0"/>
      <w:divBdr>
        <w:top w:val="none" w:sz="0" w:space="0" w:color="auto"/>
        <w:left w:val="none" w:sz="0" w:space="0" w:color="auto"/>
        <w:bottom w:val="none" w:sz="0" w:space="0" w:color="auto"/>
        <w:right w:val="none" w:sz="0" w:space="0" w:color="auto"/>
      </w:divBdr>
      <w:divsChild>
        <w:div w:id="846597302">
          <w:marLeft w:val="706"/>
          <w:marRight w:val="0"/>
          <w:marTop w:val="67"/>
          <w:marBottom w:val="0"/>
          <w:divBdr>
            <w:top w:val="none" w:sz="0" w:space="0" w:color="auto"/>
            <w:left w:val="none" w:sz="0" w:space="0" w:color="auto"/>
            <w:bottom w:val="none" w:sz="0" w:space="0" w:color="auto"/>
            <w:right w:val="none" w:sz="0" w:space="0" w:color="auto"/>
          </w:divBdr>
        </w:div>
        <w:div w:id="2126003127">
          <w:marLeft w:val="706"/>
          <w:marRight w:val="0"/>
          <w:marTop w:val="67"/>
          <w:marBottom w:val="0"/>
          <w:divBdr>
            <w:top w:val="none" w:sz="0" w:space="0" w:color="auto"/>
            <w:left w:val="none" w:sz="0" w:space="0" w:color="auto"/>
            <w:bottom w:val="none" w:sz="0" w:space="0" w:color="auto"/>
            <w:right w:val="none" w:sz="0" w:space="0" w:color="auto"/>
          </w:divBdr>
        </w:div>
        <w:div w:id="1112550550">
          <w:marLeft w:val="706"/>
          <w:marRight w:val="0"/>
          <w:marTop w:val="67"/>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691721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80500324">
      <w:bodyDiv w:val="1"/>
      <w:marLeft w:val="0"/>
      <w:marRight w:val="0"/>
      <w:marTop w:val="0"/>
      <w:marBottom w:val="0"/>
      <w:divBdr>
        <w:top w:val="none" w:sz="0" w:space="0" w:color="auto"/>
        <w:left w:val="none" w:sz="0" w:space="0" w:color="auto"/>
        <w:bottom w:val="none" w:sz="0" w:space="0" w:color="auto"/>
        <w:right w:val="none" w:sz="0" w:space="0" w:color="auto"/>
      </w:divBdr>
      <w:divsChild>
        <w:div w:id="18624156">
          <w:marLeft w:val="979"/>
          <w:marRight w:val="0"/>
          <w:marTop w:val="48"/>
          <w:marBottom w:val="0"/>
          <w:divBdr>
            <w:top w:val="none" w:sz="0" w:space="0" w:color="auto"/>
            <w:left w:val="none" w:sz="0" w:space="0" w:color="auto"/>
            <w:bottom w:val="none" w:sz="0" w:space="0" w:color="auto"/>
            <w:right w:val="none" w:sz="0" w:space="0" w:color="auto"/>
          </w:divBdr>
        </w:div>
        <w:div w:id="382338289">
          <w:marLeft w:val="1267"/>
          <w:marRight w:val="0"/>
          <w:marTop w:val="43"/>
          <w:marBottom w:val="0"/>
          <w:divBdr>
            <w:top w:val="none" w:sz="0" w:space="0" w:color="auto"/>
            <w:left w:val="none" w:sz="0" w:space="0" w:color="auto"/>
            <w:bottom w:val="none" w:sz="0" w:space="0" w:color="auto"/>
            <w:right w:val="none" w:sz="0" w:space="0" w:color="auto"/>
          </w:divBdr>
        </w:div>
        <w:div w:id="2088113772">
          <w:marLeft w:val="1541"/>
          <w:marRight w:val="0"/>
          <w:marTop w:val="43"/>
          <w:marBottom w:val="0"/>
          <w:divBdr>
            <w:top w:val="none" w:sz="0" w:space="0" w:color="auto"/>
            <w:left w:val="none" w:sz="0" w:space="0" w:color="auto"/>
            <w:bottom w:val="none" w:sz="0" w:space="0" w:color="auto"/>
            <w:right w:val="none" w:sz="0" w:space="0" w:color="auto"/>
          </w:divBdr>
        </w:div>
        <w:div w:id="550658577">
          <w:marLeft w:val="979"/>
          <w:marRight w:val="0"/>
          <w:marTop w:val="48"/>
          <w:marBottom w:val="0"/>
          <w:divBdr>
            <w:top w:val="none" w:sz="0" w:space="0" w:color="auto"/>
            <w:left w:val="none" w:sz="0" w:space="0" w:color="auto"/>
            <w:bottom w:val="none" w:sz="0" w:space="0" w:color="auto"/>
            <w:right w:val="none" w:sz="0" w:space="0" w:color="auto"/>
          </w:divBdr>
        </w:div>
        <w:div w:id="987443364">
          <w:marLeft w:val="1267"/>
          <w:marRight w:val="0"/>
          <w:marTop w:val="43"/>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360644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39158345">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22144088">
      <w:bodyDiv w:val="1"/>
      <w:marLeft w:val="0"/>
      <w:marRight w:val="0"/>
      <w:marTop w:val="0"/>
      <w:marBottom w:val="0"/>
      <w:divBdr>
        <w:top w:val="none" w:sz="0" w:space="0" w:color="auto"/>
        <w:left w:val="none" w:sz="0" w:space="0" w:color="auto"/>
        <w:bottom w:val="none" w:sz="0" w:space="0" w:color="auto"/>
        <w:right w:val="none" w:sz="0" w:space="0" w:color="auto"/>
      </w:divBdr>
      <w:divsChild>
        <w:div w:id="120073537">
          <w:marLeft w:val="3355"/>
          <w:marRight w:val="0"/>
          <w:marTop w:val="128"/>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538643">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4659990">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602811260">
      <w:bodyDiv w:val="1"/>
      <w:marLeft w:val="0"/>
      <w:marRight w:val="0"/>
      <w:marTop w:val="0"/>
      <w:marBottom w:val="0"/>
      <w:divBdr>
        <w:top w:val="none" w:sz="0" w:space="0" w:color="auto"/>
        <w:left w:val="none" w:sz="0" w:space="0" w:color="auto"/>
        <w:bottom w:val="none" w:sz="0" w:space="0" w:color="auto"/>
        <w:right w:val="none" w:sz="0" w:space="0" w:color="auto"/>
      </w:divBdr>
      <w:divsChild>
        <w:div w:id="666245371">
          <w:marLeft w:val="720"/>
          <w:marRight w:val="0"/>
          <w:marTop w:val="128"/>
          <w:marBottom w:val="0"/>
          <w:divBdr>
            <w:top w:val="none" w:sz="0" w:space="0" w:color="auto"/>
            <w:left w:val="none" w:sz="0" w:space="0" w:color="auto"/>
            <w:bottom w:val="none" w:sz="0" w:space="0" w:color="auto"/>
            <w:right w:val="none" w:sz="0" w:space="0" w:color="auto"/>
          </w:divBdr>
        </w:div>
        <w:div w:id="140123833">
          <w:marLeft w:val="1555"/>
          <w:marRight w:val="0"/>
          <w:marTop w:val="128"/>
          <w:marBottom w:val="0"/>
          <w:divBdr>
            <w:top w:val="none" w:sz="0" w:space="0" w:color="auto"/>
            <w:left w:val="none" w:sz="0" w:space="0" w:color="auto"/>
            <w:bottom w:val="none" w:sz="0" w:space="0" w:color="auto"/>
            <w:right w:val="none" w:sz="0" w:space="0" w:color="auto"/>
          </w:divBdr>
        </w:div>
      </w:divsChild>
    </w:div>
    <w:div w:id="607274726">
      <w:bodyDiv w:val="1"/>
      <w:marLeft w:val="0"/>
      <w:marRight w:val="0"/>
      <w:marTop w:val="0"/>
      <w:marBottom w:val="0"/>
      <w:divBdr>
        <w:top w:val="none" w:sz="0" w:space="0" w:color="auto"/>
        <w:left w:val="none" w:sz="0" w:space="0" w:color="auto"/>
        <w:bottom w:val="none" w:sz="0" w:space="0" w:color="auto"/>
        <w:right w:val="none" w:sz="0" w:space="0" w:color="auto"/>
      </w:divBdr>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51568933">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271247">
      <w:bodyDiv w:val="1"/>
      <w:marLeft w:val="0"/>
      <w:marRight w:val="0"/>
      <w:marTop w:val="0"/>
      <w:marBottom w:val="0"/>
      <w:divBdr>
        <w:top w:val="none" w:sz="0" w:space="0" w:color="auto"/>
        <w:left w:val="none" w:sz="0" w:space="0" w:color="auto"/>
        <w:bottom w:val="none" w:sz="0" w:space="0" w:color="auto"/>
        <w:right w:val="none" w:sz="0" w:space="0" w:color="auto"/>
      </w:divBdr>
      <w:divsChild>
        <w:div w:id="1068114476">
          <w:marLeft w:val="2520"/>
          <w:marRight w:val="0"/>
          <w:marTop w:val="96"/>
          <w:marBottom w:val="0"/>
          <w:divBdr>
            <w:top w:val="none" w:sz="0" w:space="0" w:color="auto"/>
            <w:left w:val="none" w:sz="0" w:space="0" w:color="auto"/>
            <w:bottom w:val="none" w:sz="0" w:space="0" w:color="auto"/>
            <w:right w:val="none" w:sz="0" w:space="0" w:color="auto"/>
          </w:divBdr>
        </w:div>
        <w:div w:id="398675654">
          <w:marLeft w:val="2520"/>
          <w:marRight w:val="0"/>
          <w:marTop w:val="96"/>
          <w:marBottom w:val="0"/>
          <w:divBdr>
            <w:top w:val="none" w:sz="0" w:space="0" w:color="auto"/>
            <w:left w:val="none" w:sz="0" w:space="0" w:color="auto"/>
            <w:bottom w:val="none" w:sz="0" w:space="0" w:color="auto"/>
            <w:right w:val="none" w:sz="0" w:space="0" w:color="auto"/>
          </w:divBdr>
        </w:div>
        <w:div w:id="1002582731">
          <w:marLeft w:val="2520"/>
          <w:marRight w:val="0"/>
          <w:marTop w:val="96"/>
          <w:marBottom w:val="0"/>
          <w:divBdr>
            <w:top w:val="none" w:sz="0" w:space="0" w:color="auto"/>
            <w:left w:val="none" w:sz="0" w:space="0" w:color="auto"/>
            <w:bottom w:val="none" w:sz="0" w:space="0" w:color="auto"/>
            <w:right w:val="none" w:sz="0" w:space="0" w:color="auto"/>
          </w:divBdr>
        </w:div>
        <w:div w:id="2078819479">
          <w:marLeft w:val="2520"/>
          <w:marRight w:val="0"/>
          <w:marTop w:val="96"/>
          <w:marBottom w:val="0"/>
          <w:divBdr>
            <w:top w:val="none" w:sz="0" w:space="0" w:color="auto"/>
            <w:left w:val="none" w:sz="0" w:space="0" w:color="auto"/>
            <w:bottom w:val="none" w:sz="0" w:space="0" w:color="auto"/>
            <w:right w:val="none" w:sz="0" w:space="0" w:color="auto"/>
          </w:divBdr>
        </w:div>
        <w:div w:id="86074663">
          <w:marLeft w:val="2520"/>
          <w:marRight w:val="0"/>
          <w:marTop w:val="96"/>
          <w:marBottom w:val="0"/>
          <w:divBdr>
            <w:top w:val="none" w:sz="0" w:space="0" w:color="auto"/>
            <w:left w:val="none" w:sz="0" w:space="0" w:color="auto"/>
            <w:bottom w:val="none" w:sz="0" w:space="0" w:color="auto"/>
            <w:right w:val="none" w:sz="0" w:space="0" w:color="auto"/>
          </w:divBdr>
        </w:div>
        <w:div w:id="1536851633">
          <w:marLeft w:val="3240"/>
          <w:marRight w:val="0"/>
          <w:marTop w:val="96"/>
          <w:marBottom w:val="0"/>
          <w:divBdr>
            <w:top w:val="none" w:sz="0" w:space="0" w:color="auto"/>
            <w:left w:val="none" w:sz="0" w:space="0" w:color="auto"/>
            <w:bottom w:val="none" w:sz="0" w:space="0" w:color="auto"/>
            <w:right w:val="none" w:sz="0" w:space="0" w:color="auto"/>
          </w:divBdr>
        </w:div>
        <w:div w:id="1939361145">
          <w:marLeft w:val="3240"/>
          <w:marRight w:val="0"/>
          <w:marTop w:val="96"/>
          <w:marBottom w:val="0"/>
          <w:divBdr>
            <w:top w:val="none" w:sz="0" w:space="0" w:color="auto"/>
            <w:left w:val="none" w:sz="0" w:space="0" w:color="auto"/>
            <w:bottom w:val="none" w:sz="0" w:space="0" w:color="auto"/>
            <w:right w:val="none" w:sz="0" w:space="0" w:color="auto"/>
          </w:divBdr>
        </w:div>
      </w:divsChild>
    </w:div>
    <w:div w:id="662588293">
      <w:bodyDiv w:val="1"/>
      <w:marLeft w:val="0"/>
      <w:marRight w:val="0"/>
      <w:marTop w:val="0"/>
      <w:marBottom w:val="0"/>
      <w:divBdr>
        <w:top w:val="none" w:sz="0" w:space="0" w:color="auto"/>
        <w:left w:val="none" w:sz="0" w:space="0" w:color="auto"/>
        <w:bottom w:val="none" w:sz="0" w:space="0" w:color="auto"/>
        <w:right w:val="none" w:sz="0" w:space="0" w:color="auto"/>
      </w:divBdr>
    </w:div>
    <w:div w:id="695083354">
      <w:bodyDiv w:val="1"/>
      <w:marLeft w:val="0"/>
      <w:marRight w:val="0"/>
      <w:marTop w:val="0"/>
      <w:marBottom w:val="0"/>
      <w:divBdr>
        <w:top w:val="none" w:sz="0" w:space="0" w:color="auto"/>
        <w:left w:val="none" w:sz="0" w:space="0" w:color="auto"/>
        <w:bottom w:val="none" w:sz="0" w:space="0" w:color="auto"/>
        <w:right w:val="none" w:sz="0" w:space="0" w:color="auto"/>
      </w:divBdr>
      <w:divsChild>
        <w:div w:id="1368068053">
          <w:marLeft w:val="979"/>
          <w:marRight w:val="0"/>
          <w:marTop w:val="48"/>
          <w:marBottom w:val="0"/>
          <w:divBdr>
            <w:top w:val="none" w:sz="0" w:space="0" w:color="auto"/>
            <w:left w:val="none" w:sz="0" w:space="0" w:color="auto"/>
            <w:bottom w:val="none" w:sz="0" w:space="0" w:color="auto"/>
            <w:right w:val="none" w:sz="0" w:space="0" w:color="auto"/>
          </w:divBdr>
        </w:div>
        <w:div w:id="2008359655">
          <w:marLeft w:val="1267"/>
          <w:marRight w:val="0"/>
          <w:marTop w:val="43"/>
          <w:marBottom w:val="0"/>
          <w:divBdr>
            <w:top w:val="none" w:sz="0" w:space="0" w:color="auto"/>
            <w:left w:val="none" w:sz="0" w:space="0" w:color="auto"/>
            <w:bottom w:val="none" w:sz="0" w:space="0" w:color="auto"/>
            <w:right w:val="none" w:sz="0" w:space="0" w:color="auto"/>
          </w:divBdr>
        </w:div>
        <w:div w:id="396440695">
          <w:marLeft w:val="1541"/>
          <w:marRight w:val="0"/>
          <w:marTop w:val="43"/>
          <w:marBottom w:val="0"/>
          <w:divBdr>
            <w:top w:val="none" w:sz="0" w:space="0" w:color="auto"/>
            <w:left w:val="none" w:sz="0" w:space="0" w:color="auto"/>
            <w:bottom w:val="none" w:sz="0" w:space="0" w:color="auto"/>
            <w:right w:val="none" w:sz="0" w:space="0" w:color="auto"/>
          </w:divBdr>
        </w:div>
        <w:div w:id="2135129019">
          <w:marLeft w:val="979"/>
          <w:marRight w:val="0"/>
          <w:marTop w:val="48"/>
          <w:marBottom w:val="0"/>
          <w:divBdr>
            <w:top w:val="none" w:sz="0" w:space="0" w:color="auto"/>
            <w:left w:val="none" w:sz="0" w:space="0" w:color="auto"/>
            <w:bottom w:val="none" w:sz="0" w:space="0" w:color="auto"/>
            <w:right w:val="none" w:sz="0" w:space="0" w:color="auto"/>
          </w:divBdr>
        </w:div>
        <w:div w:id="1731347712">
          <w:marLeft w:val="1267"/>
          <w:marRight w:val="0"/>
          <w:marTop w:val="43"/>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53822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394003">
      <w:bodyDiv w:val="1"/>
      <w:marLeft w:val="0"/>
      <w:marRight w:val="0"/>
      <w:marTop w:val="0"/>
      <w:marBottom w:val="0"/>
      <w:divBdr>
        <w:top w:val="none" w:sz="0" w:space="0" w:color="auto"/>
        <w:left w:val="none" w:sz="0" w:space="0" w:color="auto"/>
        <w:bottom w:val="none" w:sz="0" w:space="0" w:color="auto"/>
        <w:right w:val="none" w:sz="0" w:space="0" w:color="auto"/>
      </w:divBdr>
      <w:divsChild>
        <w:div w:id="1663317660">
          <w:marLeft w:val="547"/>
          <w:marRight w:val="0"/>
          <w:marTop w:val="0"/>
          <w:marBottom w:val="0"/>
          <w:divBdr>
            <w:top w:val="none" w:sz="0" w:space="0" w:color="auto"/>
            <w:left w:val="none" w:sz="0" w:space="0" w:color="auto"/>
            <w:bottom w:val="none" w:sz="0" w:space="0" w:color="auto"/>
            <w:right w:val="none" w:sz="0" w:space="0" w:color="auto"/>
          </w:divBdr>
        </w:div>
        <w:div w:id="1107122558">
          <w:marLeft w:val="1166"/>
          <w:marRight w:val="0"/>
          <w:marTop w:val="0"/>
          <w:marBottom w:val="0"/>
          <w:divBdr>
            <w:top w:val="none" w:sz="0" w:space="0" w:color="auto"/>
            <w:left w:val="none" w:sz="0" w:space="0" w:color="auto"/>
            <w:bottom w:val="none" w:sz="0" w:space="0" w:color="auto"/>
            <w:right w:val="none" w:sz="0" w:space="0" w:color="auto"/>
          </w:divBdr>
        </w:div>
        <w:div w:id="1879974990">
          <w:marLeft w:val="1166"/>
          <w:marRight w:val="0"/>
          <w:marTop w:val="0"/>
          <w:marBottom w:val="0"/>
          <w:divBdr>
            <w:top w:val="none" w:sz="0" w:space="0" w:color="auto"/>
            <w:left w:val="none" w:sz="0" w:space="0" w:color="auto"/>
            <w:bottom w:val="none" w:sz="0" w:space="0" w:color="auto"/>
            <w:right w:val="none" w:sz="0" w:space="0" w:color="auto"/>
          </w:divBdr>
        </w:div>
        <w:div w:id="1508251481">
          <w:marLeft w:val="1800"/>
          <w:marRight w:val="0"/>
          <w:marTop w:val="0"/>
          <w:marBottom w:val="0"/>
          <w:divBdr>
            <w:top w:val="none" w:sz="0" w:space="0" w:color="auto"/>
            <w:left w:val="none" w:sz="0" w:space="0" w:color="auto"/>
            <w:bottom w:val="none" w:sz="0" w:space="0" w:color="auto"/>
            <w:right w:val="none" w:sz="0" w:space="0" w:color="auto"/>
          </w:divBdr>
        </w:div>
        <w:div w:id="1931112433">
          <w:marLeft w:val="547"/>
          <w:marRight w:val="0"/>
          <w:marTop w:val="0"/>
          <w:marBottom w:val="0"/>
          <w:divBdr>
            <w:top w:val="none" w:sz="0" w:space="0" w:color="auto"/>
            <w:left w:val="none" w:sz="0" w:space="0" w:color="auto"/>
            <w:bottom w:val="none" w:sz="0" w:space="0" w:color="auto"/>
            <w:right w:val="none" w:sz="0" w:space="0" w:color="auto"/>
          </w:divBdr>
        </w:div>
        <w:div w:id="725956032">
          <w:marLeft w:val="1166"/>
          <w:marRight w:val="0"/>
          <w:marTop w:val="0"/>
          <w:marBottom w:val="0"/>
          <w:divBdr>
            <w:top w:val="none" w:sz="0" w:space="0" w:color="auto"/>
            <w:left w:val="none" w:sz="0" w:space="0" w:color="auto"/>
            <w:bottom w:val="none" w:sz="0" w:space="0" w:color="auto"/>
            <w:right w:val="none" w:sz="0" w:space="0" w:color="auto"/>
          </w:divBdr>
        </w:div>
        <w:div w:id="1948464606">
          <w:marLeft w:val="1166"/>
          <w:marRight w:val="0"/>
          <w:marTop w:val="0"/>
          <w:marBottom w:val="0"/>
          <w:divBdr>
            <w:top w:val="none" w:sz="0" w:space="0" w:color="auto"/>
            <w:left w:val="none" w:sz="0" w:space="0" w:color="auto"/>
            <w:bottom w:val="none" w:sz="0" w:space="0" w:color="auto"/>
            <w:right w:val="none" w:sz="0" w:space="0" w:color="auto"/>
          </w:divBdr>
        </w:div>
        <w:div w:id="616256164">
          <w:marLeft w:val="547"/>
          <w:marRight w:val="0"/>
          <w:marTop w:val="0"/>
          <w:marBottom w:val="0"/>
          <w:divBdr>
            <w:top w:val="none" w:sz="0" w:space="0" w:color="auto"/>
            <w:left w:val="none" w:sz="0" w:space="0" w:color="auto"/>
            <w:bottom w:val="none" w:sz="0" w:space="0" w:color="auto"/>
            <w:right w:val="none" w:sz="0" w:space="0" w:color="auto"/>
          </w:divBdr>
        </w:div>
        <w:div w:id="302319934">
          <w:marLeft w:val="1166"/>
          <w:marRight w:val="0"/>
          <w:marTop w:val="0"/>
          <w:marBottom w:val="0"/>
          <w:divBdr>
            <w:top w:val="none" w:sz="0" w:space="0" w:color="auto"/>
            <w:left w:val="none" w:sz="0" w:space="0" w:color="auto"/>
            <w:bottom w:val="none" w:sz="0" w:space="0" w:color="auto"/>
            <w:right w:val="none" w:sz="0" w:space="0" w:color="auto"/>
          </w:divBdr>
        </w:div>
        <w:div w:id="1732191156">
          <w:marLeft w:val="1166"/>
          <w:marRight w:val="0"/>
          <w:marTop w:val="0"/>
          <w:marBottom w:val="0"/>
          <w:divBdr>
            <w:top w:val="none" w:sz="0" w:space="0" w:color="auto"/>
            <w:left w:val="none" w:sz="0" w:space="0" w:color="auto"/>
            <w:bottom w:val="none" w:sz="0" w:space="0" w:color="auto"/>
            <w:right w:val="none" w:sz="0" w:space="0" w:color="auto"/>
          </w:divBdr>
        </w:div>
        <w:div w:id="771900031">
          <w:marLeft w:val="1800"/>
          <w:marRight w:val="0"/>
          <w:marTop w:val="0"/>
          <w:marBottom w:val="0"/>
          <w:divBdr>
            <w:top w:val="none" w:sz="0" w:space="0" w:color="auto"/>
            <w:left w:val="none" w:sz="0" w:space="0" w:color="auto"/>
            <w:bottom w:val="none" w:sz="0" w:space="0" w:color="auto"/>
            <w:right w:val="none" w:sz="0" w:space="0" w:color="auto"/>
          </w:divBdr>
        </w:div>
        <w:div w:id="1245384712">
          <w:marLeft w:val="547"/>
          <w:marRight w:val="0"/>
          <w:marTop w:val="0"/>
          <w:marBottom w:val="0"/>
          <w:divBdr>
            <w:top w:val="none" w:sz="0" w:space="0" w:color="auto"/>
            <w:left w:val="none" w:sz="0" w:space="0" w:color="auto"/>
            <w:bottom w:val="none" w:sz="0" w:space="0" w:color="auto"/>
            <w:right w:val="none" w:sz="0" w:space="0" w:color="auto"/>
          </w:divBdr>
        </w:div>
        <w:div w:id="593973495">
          <w:marLeft w:val="1166"/>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306298">
      <w:bodyDiv w:val="1"/>
      <w:marLeft w:val="0"/>
      <w:marRight w:val="0"/>
      <w:marTop w:val="0"/>
      <w:marBottom w:val="0"/>
      <w:divBdr>
        <w:top w:val="none" w:sz="0" w:space="0" w:color="auto"/>
        <w:left w:val="none" w:sz="0" w:space="0" w:color="auto"/>
        <w:bottom w:val="none" w:sz="0" w:space="0" w:color="auto"/>
        <w:right w:val="none" w:sz="0" w:space="0" w:color="auto"/>
      </w:divBdr>
    </w:div>
    <w:div w:id="862088420">
      <w:bodyDiv w:val="1"/>
      <w:marLeft w:val="0"/>
      <w:marRight w:val="0"/>
      <w:marTop w:val="0"/>
      <w:marBottom w:val="0"/>
      <w:divBdr>
        <w:top w:val="none" w:sz="0" w:space="0" w:color="auto"/>
        <w:left w:val="none" w:sz="0" w:space="0" w:color="auto"/>
        <w:bottom w:val="none" w:sz="0" w:space="0" w:color="auto"/>
        <w:right w:val="none" w:sz="0" w:space="0" w:color="auto"/>
      </w:divBdr>
      <w:divsChild>
        <w:div w:id="797071593">
          <w:marLeft w:val="1354"/>
          <w:marRight w:val="0"/>
          <w:marTop w:val="80"/>
          <w:marBottom w:val="0"/>
          <w:divBdr>
            <w:top w:val="none" w:sz="0" w:space="0" w:color="auto"/>
            <w:left w:val="none" w:sz="0" w:space="0" w:color="auto"/>
            <w:bottom w:val="none" w:sz="0" w:space="0" w:color="auto"/>
            <w:right w:val="none" w:sz="0" w:space="0" w:color="auto"/>
          </w:divBdr>
        </w:div>
        <w:div w:id="427964428">
          <w:marLeft w:val="1354"/>
          <w:marRight w:val="0"/>
          <w:marTop w:val="80"/>
          <w:marBottom w:val="0"/>
          <w:divBdr>
            <w:top w:val="none" w:sz="0" w:space="0" w:color="auto"/>
            <w:left w:val="none" w:sz="0" w:space="0" w:color="auto"/>
            <w:bottom w:val="none" w:sz="0" w:space="0" w:color="auto"/>
            <w:right w:val="none" w:sz="0" w:space="0" w:color="auto"/>
          </w:divBdr>
        </w:div>
        <w:div w:id="2070037441">
          <w:marLeft w:val="1354"/>
          <w:marRight w:val="0"/>
          <w:marTop w:val="80"/>
          <w:marBottom w:val="0"/>
          <w:divBdr>
            <w:top w:val="none" w:sz="0" w:space="0" w:color="auto"/>
            <w:left w:val="none" w:sz="0" w:space="0" w:color="auto"/>
            <w:bottom w:val="none" w:sz="0" w:space="0" w:color="auto"/>
            <w:right w:val="none" w:sz="0" w:space="0" w:color="auto"/>
          </w:divBdr>
        </w:div>
        <w:div w:id="1100223054">
          <w:marLeft w:val="1354"/>
          <w:marRight w:val="0"/>
          <w:marTop w:val="80"/>
          <w:marBottom w:val="0"/>
          <w:divBdr>
            <w:top w:val="none" w:sz="0" w:space="0" w:color="auto"/>
            <w:left w:val="none" w:sz="0" w:space="0" w:color="auto"/>
            <w:bottom w:val="none" w:sz="0" w:space="0" w:color="auto"/>
            <w:right w:val="none" w:sz="0" w:space="0" w:color="auto"/>
          </w:divBdr>
        </w:div>
        <w:div w:id="1759861149">
          <w:marLeft w:val="1973"/>
          <w:marRight w:val="0"/>
          <w:marTop w:val="80"/>
          <w:marBottom w:val="0"/>
          <w:divBdr>
            <w:top w:val="none" w:sz="0" w:space="0" w:color="auto"/>
            <w:left w:val="none" w:sz="0" w:space="0" w:color="auto"/>
            <w:bottom w:val="none" w:sz="0" w:space="0" w:color="auto"/>
            <w:right w:val="none" w:sz="0" w:space="0" w:color="auto"/>
          </w:divBdr>
        </w:div>
        <w:div w:id="1068576681">
          <w:marLeft w:val="1973"/>
          <w:marRight w:val="0"/>
          <w:marTop w:val="80"/>
          <w:marBottom w:val="0"/>
          <w:divBdr>
            <w:top w:val="none" w:sz="0" w:space="0" w:color="auto"/>
            <w:left w:val="none" w:sz="0" w:space="0" w:color="auto"/>
            <w:bottom w:val="none" w:sz="0" w:space="0" w:color="auto"/>
            <w:right w:val="none" w:sz="0" w:space="0" w:color="auto"/>
          </w:divBdr>
        </w:div>
        <w:div w:id="52389712">
          <w:marLeft w:val="2693"/>
          <w:marRight w:val="0"/>
          <w:marTop w:val="80"/>
          <w:marBottom w:val="0"/>
          <w:divBdr>
            <w:top w:val="none" w:sz="0" w:space="0" w:color="auto"/>
            <w:left w:val="none" w:sz="0" w:space="0" w:color="auto"/>
            <w:bottom w:val="none" w:sz="0" w:space="0" w:color="auto"/>
            <w:right w:val="none" w:sz="0" w:space="0" w:color="auto"/>
          </w:divBdr>
        </w:div>
        <w:div w:id="878860773">
          <w:marLeft w:val="3413"/>
          <w:marRight w:val="0"/>
          <w:marTop w:val="80"/>
          <w:marBottom w:val="0"/>
          <w:divBdr>
            <w:top w:val="none" w:sz="0" w:space="0" w:color="auto"/>
            <w:left w:val="none" w:sz="0" w:space="0" w:color="auto"/>
            <w:bottom w:val="none" w:sz="0" w:space="0" w:color="auto"/>
            <w:right w:val="none" w:sz="0" w:space="0" w:color="auto"/>
          </w:divBdr>
        </w:div>
        <w:div w:id="598375133">
          <w:marLeft w:val="2693"/>
          <w:marRight w:val="0"/>
          <w:marTop w:val="80"/>
          <w:marBottom w:val="0"/>
          <w:divBdr>
            <w:top w:val="none" w:sz="0" w:space="0" w:color="auto"/>
            <w:left w:val="none" w:sz="0" w:space="0" w:color="auto"/>
            <w:bottom w:val="none" w:sz="0" w:space="0" w:color="auto"/>
            <w:right w:val="none" w:sz="0" w:space="0" w:color="auto"/>
          </w:divBdr>
        </w:div>
        <w:div w:id="949319486">
          <w:marLeft w:val="1354"/>
          <w:marRight w:val="0"/>
          <w:marTop w:val="80"/>
          <w:marBottom w:val="0"/>
          <w:divBdr>
            <w:top w:val="none" w:sz="0" w:space="0" w:color="auto"/>
            <w:left w:val="none" w:sz="0" w:space="0" w:color="auto"/>
            <w:bottom w:val="none" w:sz="0" w:space="0" w:color="auto"/>
            <w:right w:val="none" w:sz="0" w:space="0" w:color="auto"/>
          </w:divBdr>
        </w:div>
        <w:div w:id="1671907866">
          <w:marLeft w:val="1354"/>
          <w:marRight w:val="0"/>
          <w:marTop w:val="80"/>
          <w:marBottom w:val="0"/>
          <w:divBdr>
            <w:top w:val="none" w:sz="0" w:space="0" w:color="auto"/>
            <w:left w:val="none" w:sz="0" w:space="0" w:color="auto"/>
            <w:bottom w:val="none" w:sz="0" w:space="0" w:color="auto"/>
            <w:right w:val="none" w:sz="0" w:space="0" w:color="auto"/>
          </w:divBdr>
        </w:div>
        <w:div w:id="1895845835">
          <w:marLeft w:val="1354"/>
          <w:marRight w:val="0"/>
          <w:marTop w:val="80"/>
          <w:marBottom w:val="0"/>
          <w:divBdr>
            <w:top w:val="none" w:sz="0" w:space="0" w:color="auto"/>
            <w:left w:val="none" w:sz="0" w:space="0" w:color="auto"/>
            <w:bottom w:val="none" w:sz="0" w:space="0" w:color="auto"/>
            <w:right w:val="none" w:sz="0" w:space="0" w:color="auto"/>
          </w:divBdr>
        </w:div>
        <w:div w:id="1021122778">
          <w:marLeft w:val="1354"/>
          <w:marRight w:val="0"/>
          <w:marTop w:val="80"/>
          <w:marBottom w:val="0"/>
          <w:divBdr>
            <w:top w:val="none" w:sz="0" w:space="0" w:color="auto"/>
            <w:left w:val="none" w:sz="0" w:space="0" w:color="auto"/>
            <w:bottom w:val="none" w:sz="0" w:space="0" w:color="auto"/>
            <w:right w:val="none" w:sz="0" w:space="0" w:color="auto"/>
          </w:divBdr>
        </w:div>
        <w:div w:id="491606043">
          <w:marLeft w:val="1354"/>
          <w:marRight w:val="0"/>
          <w:marTop w:val="80"/>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4166267">
      <w:bodyDiv w:val="1"/>
      <w:marLeft w:val="0"/>
      <w:marRight w:val="0"/>
      <w:marTop w:val="0"/>
      <w:marBottom w:val="0"/>
      <w:divBdr>
        <w:top w:val="none" w:sz="0" w:space="0" w:color="auto"/>
        <w:left w:val="none" w:sz="0" w:space="0" w:color="auto"/>
        <w:bottom w:val="none" w:sz="0" w:space="0" w:color="auto"/>
        <w:right w:val="none" w:sz="0" w:space="0" w:color="auto"/>
      </w:divBdr>
      <w:divsChild>
        <w:div w:id="1864896741">
          <w:marLeft w:val="1166"/>
          <w:marRight w:val="0"/>
          <w:marTop w:val="0"/>
          <w:marBottom w:val="0"/>
          <w:divBdr>
            <w:top w:val="none" w:sz="0" w:space="0" w:color="auto"/>
            <w:left w:val="none" w:sz="0" w:space="0" w:color="auto"/>
            <w:bottom w:val="none" w:sz="0" w:space="0" w:color="auto"/>
            <w:right w:val="none" w:sz="0" w:space="0" w:color="auto"/>
          </w:divBdr>
        </w:div>
      </w:divsChild>
    </w:div>
    <w:div w:id="927496359">
      <w:bodyDiv w:val="1"/>
      <w:marLeft w:val="0"/>
      <w:marRight w:val="0"/>
      <w:marTop w:val="0"/>
      <w:marBottom w:val="0"/>
      <w:divBdr>
        <w:top w:val="none" w:sz="0" w:space="0" w:color="auto"/>
        <w:left w:val="none" w:sz="0" w:space="0" w:color="auto"/>
        <w:bottom w:val="none" w:sz="0" w:space="0" w:color="auto"/>
        <w:right w:val="none" w:sz="0" w:space="0" w:color="auto"/>
      </w:divBdr>
      <w:divsChild>
        <w:div w:id="1210872615">
          <w:marLeft w:val="533"/>
          <w:marRight w:val="0"/>
          <w:marTop w:val="9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1439143">
      <w:bodyDiv w:val="1"/>
      <w:marLeft w:val="0"/>
      <w:marRight w:val="0"/>
      <w:marTop w:val="0"/>
      <w:marBottom w:val="0"/>
      <w:divBdr>
        <w:top w:val="none" w:sz="0" w:space="0" w:color="auto"/>
        <w:left w:val="none" w:sz="0" w:space="0" w:color="auto"/>
        <w:bottom w:val="none" w:sz="0" w:space="0" w:color="auto"/>
        <w:right w:val="none" w:sz="0" w:space="0" w:color="auto"/>
      </w:divBdr>
      <w:divsChild>
        <w:div w:id="1375303216">
          <w:marLeft w:val="1080"/>
          <w:marRight w:val="0"/>
          <w:marTop w:val="100"/>
          <w:marBottom w:val="0"/>
          <w:divBdr>
            <w:top w:val="none" w:sz="0" w:space="0" w:color="auto"/>
            <w:left w:val="none" w:sz="0" w:space="0" w:color="auto"/>
            <w:bottom w:val="none" w:sz="0" w:space="0" w:color="auto"/>
            <w:right w:val="none" w:sz="0" w:space="0" w:color="auto"/>
          </w:divBdr>
        </w:div>
        <w:div w:id="259025228">
          <w:marLeft w:val="1080"/>
          <w:marRight w:val="0"/>
          <w:marTop w:val="100"/>
          <w:marBottom w:val="0"/>
          <w:divBdr>
            <w:top w:val="none" w:sz="0" w:space="0" w:color="auto"/>
            <w:left w:val="none" w:sz="0" w:space="0" w:color="auto"/>
            <w:bottom w:val="none" w:sz="0" w:space="0" w:color="auto"/>
            <w:right w:val="none" w:sz="0" w:space="0" w:color="auto"/>
          </w:divBdr>
        </w:div>
      </w:divsChild>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2618233">
      <w:bodyDiv w:val="1"/>
      <w:marLeft w:val="0"/>
      <w:marRight w:val="0"/>
      <w:marTop w:val="0"/>
      <w:marBottom w:val="0"/>
      <w:divBdr>
        <w:top w:val="none" w:sz="0" w:space="0" w:color="auto"/>
        <w:left w:val="none" w:sz="0" w:space="0" w:color="auto"/>
        <w:bottom w:val="none" w:sz="0" w:space="0" w:color="auto"/>
        <w:right w:val="none" w:sz="0" w:space="0" w:color="auto"/>
      </w:divBdr>
    </w:div>
    <w:div w:id="1163084942">
      <w:bodyDiv w:val="1"/>
      <w:marLeft w:val="0"/>
      <w:marRight w:val="0"/>
      <w:marTop w:val="0"/>
      <w:marBottom w:val="0"/>
      <w:divBdr>
        <w:top w:val="none" w:sz="0" w:space="0" w:color="auto"/>
        <w:left w:val="none" w:sz="0" w:space="0" w:color="auto"/>
        <w:bottom w:val="none" w:sz="0" w:space="0" w:color="auto"/>
        <w:right w:val="none" w:sz="0" w:space="0" w:color="auto"/>
      </w:divBdr>
      <w:divsChild>
        <w:div w:id="1714691780">
          <w:marLeft w:val="878"/>
          <w:marRight w:val="0"/>
          <w:marTop w:val="77"/>
          <w:marBottom w:val="0"/>
          <w:divBdr>
            <w:top w:val="none" w:sz="0" w:space="0" w:color="auto"/>
            <w:left w:val="none" w:sz="0" w:space="0" w:color="auto"/>
            <w:bottom w:val="none" w:sz="0" w:space="0" w:color="auto"/>
            <w:right w:val="none" w:sz="0" w:space="0" w:color="auto"/>
          </w:divBdr>
        </w:div>
        <w:div w:id="1464344498">
          <w:marLeft w:val="878"/>
          <w:marRight w:val="0"/>
          <w:marTop w:val="77"/>
          <w:marBottom w:val="0"/>
          <w:divBdr>
            <w:top w:val="none" w:sz="0" w:space="0" w:color="auto"/>
            <w:left w:val="none" w:sz="0" w:space="0" w:color="auto"/>
            <w:bottom w:val="none" w:sz="0" w:space="0" w:color="auto"/>
            <w:right w:val="none" w:sz="0" w:space="0" w:color="auto"/>
          </w:divBdr>
        </w:div>
        <w:div w:id="95832771">
          <w:marLeft w:val="878"/>
          <w:marRight w:val="0"/>
          <w:marTop w:val="77"/>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037143">
      <w:bodyDiv w:val="1"/>
      <w:marLeft w:val="0"/>
      <w:marRight w:val="0"/>
      <w:marTop w:val="0"/>
      <w:marBottom w:val="0"/>
      <w:divBdr>
        <w:top w:val="none" w:sz="0" w:space="0" w:color="auto"/>
        <w:left w:val="none" w:sz="0" w:space="0" w:color="auto"/>
        <w:bottom w:val="none" w:sz="0" w:space="0" w:color="auto"/>
        <w:right w:val="none" w:sz="0" w:space="0" w:color="auto"/>
      </w:divBdr>
      <w:divsChild>
        <w:div w:id="1633943675">
          <w:marLeft w:val="533"/>
          <w:marRight w:val="0"/>
          <w:marTop w:val="96"/>
          <w:marBottom w:val="0"/>
          <w:divBdr>
            <w:top w:val="none" w:sz="0" w:space="0" w:color="auto"/>
            <w:left w:val="none" w:sz="0" w:space="0" w:color="auto"/>
            <w:bottom w:val="none" w:sz="0" w:space="0" w:color="auto"/>
            <w:right w:val="none" w:sz="0" w:space="0" w:color="auto"/>
          </w:divBdr>
        </w:div>
        <w:div w:id="422338801">
          <w:marLeft w:val="533"/>
          <w:marRight w:val="0"/>
          <w:marTop w:val="96"/>
          <w:marBottom w:val="0"/>
          <w:divBdr>
            <w:top w:val="none" w:sz="0" w:space="0" w:color="auto"/>
            <w:left w:val="none" w:sz="0" w:space="0" w:color="auto"/>
            <w:bottom w:val="none" w:sz="0" w:space="0" w:color="auto"/>
            <w:right w:val="none" w:sz="0" w:space="0" w:color="auto"/>
          </w:divBdr>
        </w:div>
        <w:div w:id="1941644566">
          <w:marLeft w:val="533"/>
          <w:marRight w:val="0"/>
          <w:marTop w:val="96"/>
          <w:marBottom w:val="0"/>
          <w:divBdr>
            <w:top w:val="none" w:sz="0" w:space="0" w:color="auto"/>
            <w:left w:val="none" w:sz="0" w:space="0" w:color="auto"/>
            <w:bottom w:val="none" w:sz="0" w:space="0" w:color="auto"/>
            <w:right w:val="none" w:sz="0" w:space="0" w:color="auto"/>
          </w:divBdr>
        </w:div>
      </w:divsChild>
    </w:div>
    <w:div w:id="1286233172">
      <w:bodyDiv w:val="1"/>
      <w:marLeft w:val="0"/>
      <w:marRight w:val="0"/>
      <w:marTop w:val="0"/>
      <w:marBottom w:val="0"/>
      <w:divBdr>
        <w:top w:val="none" w:sz="0" w:space="0" w:color="auto"/>
        <w:left w:val="none" w:sz="0" w:space="0" w:color="auto"/>
        <w:bottom w:val="none" w:sz="0" w:space="0" w:color="auto"/>
        <w:right w:val="none" w:sz="0" w:space="0" w:color="auto"/>
      </w:divBdr>
      <w:divsChild>
        <w:div w:id="616956847">
          <w:marLeft w:val="1166"/>
          <w:marRight w:val="0"/>
          <w:marTop w:val="12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7393842">
      <w:bodyDiv w:val="1"/>
      <w:marLeft w:val="0"/>
      <w:marRight w:val="0"/>
      <w:marTop w:val="0"/>
      <w:marBottom w:val="0"/>
      <w:divBdr>
        <w:top w:val="none" w:sz="0" w:space="0" w:color="auto"/>
        <w:left w:val="none" w:sz="0" w:space="0" w:color="auto"/>
        <w:bottom w:val="none" w:sz="0" w:space="0" w:color="auto"/>
        <w:right w:val="none" w:sz="0" w:space="0" w:color="auto"/>
      </w:divBdr>
    </w:div>
    <w:div w:id="134540237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8513191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0758115">
      <w:bodyDiv w:val="1"/>
      <w:marLeft w:val="0"/>
      <w:marRight w:val="0"/>
      <w:marTop w:val="0"/>
      <w:marBottom w:val="0"/>
      <w:divBdr>
        <w:top w:val="none" w:sz="0" w:space="0" w:color="auto"/>
        <w:left w:val="none" w:sz="0" w:space="0" w:color="auto"/>
        <w:bottom w:val="none" w:sz="0" w:space="0" w:color="auto"/>
        <w:right w:val="none" w:sz="0" w:space="0" w:color="auto"/>
      </w:divBdr>
      <w:divsChild>
        <w:div w:id="1758670029">
          <w:marLeft w:val="1800"/>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662384">
      <w:bodyDiv w:val="1"/>
      <w:marLeft w:val="0"/>
      <w:marRight w:val="0"/>
      <w:marTop w:val="0"/>
      <w:marBottom w:val="0"/>
      <w:divBdr>
        <w:top w:val="none" w:sz="0" w:space="0" w:color="auto"/>
        <w:left w:val="none" w:sz="0" w:space="0" w:color="auto"/>
        <w:bottom w:val="none" w:sz="0" w:space="0" w:color="auto"/>
        <w:right w:val="none" w:sz="0" w:space="0" w:color="auto"/>
      </w:divBdr>
      <w:divsChild>
        <w:div w:id="1221475900">
          <w:marLeft w:val="1080"/>
          <w:marRight w:val="0"/>
          <w:marTop w:val="100"/>
          <w:marBottom w:val="0"/>
          <w:divBdr>
            <w:top w:val="none" w:sz="0" w:space="0" w:color="auto"/>
            <w:left w:val="none" w:sz="0" w:space="0" w:color="auto"/>
            <w:bottom w:val="none" w:sz="0" w:space="0" w:color="auto"/>
            <w:right w:val="none" w:sz="0" w:space="0" w:color="auto"/>
          </w:divBdr>
        </w:div>
        <w:div w:id="1605727399">
          <w:marLeft w:val="1080"/>
          <w:marRight w:val="0"/>
          <w:marTop w:val="100"/>
          <w:marBottom w:val="0"/>
          <w:divBdr>
            <w:top w:val="none" w:sz="0" w:space="0" w:color="auto"/>
            <w:left w:val="none" w:sz="0" w:space="0" w:color="auto"/>
            <w:bottom w:val="none" w:sz="0" w:space="0" w:color="auto"/>
            <w:right w:val="none" w:sz="0" w:space="0" w:color="auto"/>
          </w:divBdr>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022831">
      <w:bodyDiv w:val="1"/>
      <w:marLeft w:val="0"/>
      <w:marRight w:val="0"/>
      <w:marTop w:val="0"/>
      <w:marBottom w:val="0"/>
      <w:divBdr>
        <w:top w:val="none" w:sz="0" w:space="0" w:color="auto"/>
        <w:left w:val="none" w:sz="0" w:space="0" w:color="auto"/>
        <w:bottom w:val="none" w:sz="0" w:space="0" w:color="auto"/>
        <w:right w:val="none" w:sz="0" w:space="0" w:color="auto"/>
      </w:divBdr>
      <w:divsChild>
        <w:div w:id="1787232316">
          <w:marLeft w:val="1354"/>
          <w:marRight w:val="0"/>
          <w:marTop w:val="96"/>
          <w:marBottom w:val="0"/>
          <w:divBdr>
            <w:top w:val="none" w:sz="0" w:space="0" w:color="auto"/>
            <w:left w:val="none" w:sz="0" w:space="0" w:color="auto"/>
            <w:bottom w:val="none" w:sz="0" w:space="0" w:color="auto"/>
            <w:right w:val="none" w:sz="0" w:space="0" w:color="auto"/>
          </w:divBdr>
        </w:div>
        <w:div w:id="1914200101">
          <w:marLeft w:val="1973"/>
          <w:marRight w:val="0"/>
          <w:marTop w:val="96"/>
          <w:marBottom w:val="0"/>
          <w:divBdr>
            <w:top w:val="none" w:sz="0" w:space="0" w:color="auto"/>
            <w:left w:val="none" w:sz="0" w:space="0" w:color="auto"/>
            <w:bottom w:val="none" w:sz="0" w:space="0" w:color="auto"/>
            <w:right w:val="none" w:sz="0" w:space="0" w:color="auto"/>
          </w:divBdr>
        </w:div>
        <w:div w:id="220675394">
          <w:marLeft w:val="2693"/>
          <w:marRight w:val="0"/>
          <w:marTop w:val="96"/>
          <w:marBottom w:val="0"/>
          <w:divBdr>
            <w:top w:val="none" w:sz="0" w:space="0" w:color="auto"/>
            <w:left w:val="none" w:sz="0" w:space="0" w:color="auto"/>
            <w:bottom w:val="none" w:sz="0" w:space="0" w:color="auto"/>
            <w:right w:val="none" w:sz="0" w:space="0" w:color="auto"/>
          </w:divBdr>
        </w:div>
        <w:div w:id="1580015885">
          <w:marLeft w:val="3413"/>
          <w:marRight w:val="0"/>
          <w:marTop w:val="96"/>
          <w:marBottom w:val="0"/>
          <w:divBdr>
            <w:top w:val="none" w:sz="0" w:space="0" w:color="auto"/>
            <w:left w:val="none" w:sz="0" w:space="0" w:color="auto"/>
            <w:bottom w:val="none" w:sz="0" w:space="0" w:color="auto"/>
            <w:right w:val="none" w:sz="0" w:space="0" w:color="auto"/>
          </w:divBdr>
        </w:div>
        <w:div w:id="1565524219">
          <w:marLeft w:val="2693"/>
          <w:marRight w:val="0"/>
          <w:marTop w:val="96"/>
          <w:marBottom w:val="0"/>
          <w:divBdr>
            <w:top w:val="none" w:sz="0" w:space="0" w:color="auto"/>
            <w:left w:val="none" w:sz="0" w:space="0" w:color="auto"/>
            <w:bottom w:val="none" w:sz="0" w:space="0" w:color="auto"/>
            <w:right w:val="none" w:sz="0" w:space="0" w:color="auto"/>
          </w:divBdr>
        </w:div>
        <w:div w:id="1297876505">
          <w:marLeft w:val="2693"/>
          <w:marRight w:val="0"/>
          <w:marTop w:val="96"/>
          <w:marBottom w:val="0"/>
          <w:divBdr>
            <w:top w:val="none" w:sz="0" w:space="0" w:color="auto"/>
            <w:left w:val="none" w:sz="0" w:space="0" w:color="auto"/>
            <w:bottom w:val="none" w:sz="0" w:space="0" w:color="auto"/>
            <w:right w:val="none" w:sz="0" w:space="0" w:color="auto"/>
          </w:divBdr>
        </w:div>
        <w:div w:id="2049529714">
          <w:marLeft w:val="2693"/>
          <w:marRight w:val="0"/>
          <w:marTop w:val="96"/>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9126532">
      <w:bodyDiv w:val="1"/>
      <w:marLeft w:val="0"/>
      <w:marRight w:val="0"/>
      <w:marTop w:val="0"/>
      <w:marBottom w:val="0"/>
      <w:divBdr>
        <w:top w:val="none" w:sz="0" w:space="0" w:color="auto"/>
        <w:left w:val="none" w:sz="0" w:space="0" w:color="auto"/>
        <w:bottom w:val="none" w:sz="0" w:space="0" w:color="auto"/>
        <w:right w:val="none" w:sz="0" w:space="0" w:color="auto"/>
      </w:divBdr>
      <w:divsChild>
        <w:div w:id="330304528">
          <w:marLeft w:val="274"/>
          <w:marRight w:val="0"/>
          <w:marTop w:val="0"/>
          <w:marBottom w:val="0"/>
          <w:divBdr>
            <w:top w:val="none" w:sz="0" w:space="0" w:color="auto"/>
            <w:left w:val="none" w:sz="0" w:space="0" w:color="auto"/>
            <w:bottom w:val="none" w:sz="0" w:space="0" w:color="auto"/>
            <w:right w:val="none" w:sz="0" w:space="0" w:color="auto"/>
          </w:divBdr>
        </w:div>
      </w:divsChild>
    </w:div>
    <w:div w:id="1551921412">
      <w:bodyDiv w:val="1"/>
      <w:marLeft w:val="0"/>
      <w:marRight w:val="0"/>
      <w:marTop w:val="0"/>
      <w:marBottom w:val="0"/>
      <w:divBdr>
        <w:top w:val="none" w:sz="0" w:space="0" w:color="auto"/>
        <w:left w:val="none" w:sz="0" w:space="0" w:color="auto"/>
        <w:bottom w:val="none" w:sz="0" w:space="0" w:color="auto"/>
        <w:right w:val="none" w:sz="0" w:space="0" w:color="auto"/>
      </w:divBdr>
    </w:div>
    <w:div w:id="1557088589">
      <w:bodyDiv w:val="1"/>
      <w:marLeft w:val="0"/>
      <w:marRight w:val="0"/>
      <w:marTop w:val="0"/>
      <w:marBottom w:val="0"/>
      <w:divBdr>
        <w:top w:val="none" w:sz="0" w:space="0" w:color="auto"/>
        <w:left w:val="none" w:sz="0" w:space="0" w:color="auto"/>
        <w:bottom w:val="none" w:sz="0" w:space="0" w:color="auto"/>
        <w:right w:val="none" w:sz="0" w:space="0" w:color="auto"/>
      </w:divBdr>
    </w:div>
    <w:div w:id="1559635018">
      <w:bodyDiv w:val="1"/>
      <w:marLeft w:val="0"/>
      <w:marRight w:val="0"/>
      <w:marTop w:val="0"/>
      <w:marBottom w:val="0"/>
      <w:divBdr>
        <w:top w:val="none" w:sz="0" w:space="0" w:color="auto"/>
        <w:left w:val="none" w:sz="0" w:space="0" w:color="auto"/>
        <w:bottom w:val="none" w:sz="0" w:space="0" w:color="auto"/>
        <w:right w:val="none" w:sz="0" w:space="0" w:color="auto"/>
      </w:divBdr>
      <w:divsChild>
        <w:div w:id="2044935845">
          <w:marLeft w:val="1354"/>
          <w:marRight w:val="0"/>
          <w:marTop w:val="96"/>
          <w:marBottom w:val="0"/>
          <w:divBdr>
            <w:top w:val="none" w:sz="0" w:space="0" w:color="auto"/>
            <w:left w:val="none" w:sz="0" w:space="0" w:color="auto"/>
            <w:bottom w:val="none" w:sz="0" w:space="0" w:color="auto"/>
            <w:right w:val="none" w:sz="0" w:space="0" w:color="auto"/>
          </w:divBdr>
        </w:div>
      </w:divsChild>
    </w:div>
    <w:div w:id="1588539030">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58875122">
      <w:bodyDiv w:val="1"/>
      <w:marLeft w:val="0"/>
      <w:marRight w:val="0"/>
      <w:marTop w:val="0"/>
      <w:marBottom w:val="0"/>
      <w:divBdr>
        <w:top w:val="none" w:sz="0" w:space="0" w:color="auto"/>
        <w:left w:val="none" w:sz="0" w:space="0" w:color="auto"/>
        <w:bottom w:val="none" w:sz="0" w:space="0" w:color="auto"/>
        <w:right w:val="none" w:sz="0" w:space="0" w:color="auto"/>
      </w:divBdr>
    </w:div>
    <w:div w:id="1661036443">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18702101">
      <w:bodyDiv w:val="1"/>
      <w:marLeft w:val="0"/>
      <w:marRight w:val="0"/>
      <w:marTop w:val="0"/>
      <w:marBottom w:val="0"/>
      <w:divBdr>
        <w:top w:val="none" w:sz="0" w:space="0" w:color="auto"/>
        <w:left w:val="none" w:sz="0" w:space="0" w:color="auto"/>
        <w:bottom w:val="none" w:sz="0" w:space="0" w:color="auto"/>
        <w:right w:val="none" w:sz="0" w:space="0" w:color="auto"/>
      </w:divBdr>
      <w:divsChild>
        <w:div w:id="894243030">
          <w:marLeft w:val="720"/>
          <w:marRight w:val="0"/>
          <w:marTop w:val="128"/>
          <w:marBottom w:val="0"/>
          <w:divBdr>
            <w:top w:val="none" w:sz="0" w:space="0" w:color="auto"/>
            <w:left w:val="none" w:sz="0" w:space="0" w:color="auto"/>
            <w:bottom w:val="none" w:sz="0" w:space="0" w:color="auto"/>
            <w:right w:val="none" w:sz="0" w:space="0" w:color="auto"/>
          </w:divBdr>
        </w:div>
        <w:div w:id="464007330">
          <w:marLeft w:val="720"/>
          <w:marRight w:val="0"/>
          <w:marTop w:val="128"/>
          <w:marBottom w:val="0"/>
          <w:divBdr>
            <w:top w:val="none" w:sz="0" w:space="0" w:color="auto"/>
            <w:left w:val="none" w:sz="0" w:space="0" w:color="auto"/>
            <w:bottom w:val="none" w:sz="0" w:space="0" w:color="auto"/>
            <w:right w:val="none" w:sz="0" w:space="0" w:color="auto"/>
          </w:divBdr>
        </w:div>
        <w:div w:id="484207194">
          <w:marLeft w:val="720"/>
          <w:marRight w:val="0"/>
          <w:marTop w:val="128"/>
          <w:marBottom w:val="0"/>
          <w:divBdr>
            <w:top w:val="none" w:sz="0" w:space="0" w:color="auto"/>
            <w:left w:val="none" w:sz="0" w:space="0" w:color="auto"/>
            <w:bottom w:val="none" w:sz="0" w:space="0" w:color="auto"/>
            <w:right w:val="none" w:sz="0" w:space="0" w:color="auto"/>
          </w:divBdr>
        </w:div>
        <w:div w:id="1425036660">
          <w:marLeft w:val="720"/>
          <w:marRight w:val="0"/>
          <w:marTop w:val="128"/>
          <w:marBottom w:val="0"/>
          <w:divBdr>
            <w:top w:val="none" w:sz="0" w:space="0" w:color="auto"/>
            <w:left w:val="none" w:sz="0" w:space="0" w:color="auto"/>
            <w:bottom w:val="none" w:sz="0" w:space="0" w:color="auto"/>
            <w:right w:val="none" w:sz="0" w:space="0" w:color="auto"/>
          </w:divBdr>
        </w:div>
      </w:divsChild>
    </w:div>
    <w:div w:id="1738438158">
      <w:bodyDiv w:val="1"/>
      <w:marLeft w:val="0"/>
      <w:marRight w:val="0"/>
      <w:marTop w:val="0"/>
      <w:marBottom w:val="0"/>
      <w:divBdr>
        <w:top w:val="none" w:sz="0" w:space="0" w:color="auto"/>
        <w:left w:val="none" w:sz="0" w:space="0" w:color="auto"/>
        <w:bottom w:val="none" w:sz="0" w:space="0" w:color="auto"/>
        <w:right w:val="none" w:sz="0" w:space="0" w:color="auto"/>
      </w:divBdr>
      <w:divsChild>
        <w:div w:id="12466710">
          <w:marLeft w:val="1080"/>
          <w:marRight w:val="0"/>
          <w:marTop w:val="100"/>
          <w:marBottom w:val="0"/>
          <w:divBdr>
            <w:top w:val="none" w:sz="0" w:space="0" w:color="auto"/>
            <w:left w:val="none" w:sz="0" w:space="0" w:color="auto"/>
            <w:bottom w:val="none" w:sz="0" w:space="0" w:color="auto"/>
            <w:right w:val="none" w:sz="0" w:space="0" w:color="auto"/>
          </w:divBdr>
        </w:div>
      </w:divsChild>
    </w:div>
    <w:div w:id="1762023285">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1187246">
      <w:bodyDiv w:val="1"/>
      <w:marLeft w:val="0"/>
      <w:marRight w:val="0"/>
      <w:marTop w:val="0"/>
      <w:marBottom w:val="0"/>
      <w:divBdr>
        <w:top w:val="none" w:sz="0" w:space="0" w:color="auto"/>
        <w:left w:val="none" w:sz="0" w:space="0" w:color="auto"/>
        <w:bottom w:val="none" w:sz="0" w:space="0" w:color="auto"/>
        <w:right w:val="none" w:sz="0" w:space="0" w:color="auto"/>
      </w:divBdr>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41059350">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71208959">
      <w:bodyDiv w:val="1"/>
      <w:marLeft w:val="0"/>
      <w:marRight w:val="0"/>
      <w:marTop w:val="0"/>
      <w:marBottom w:val="0"/>
      <w:divBdr>
        <w:top w:val="none" w:sz="0" w:space="0" w:color="auto"/>
        <w:left w:val="none" w:sz="0" w:space="0" w:color="auto"/>
        <w:bottom w:val="none" w:sz="0" w:space="0" w:color="auto"/>
        <w:right w:val="none" w:sz="0" w:space="0" w:color="auto"/>
      </w:divBdr>
      <w:divsChild>
        <w:div w:id="837043600">
          <w:marLeft w:val="360"/>
          <w:marRight w:val="0"/>
          <w:marTop w:val="200"/>
          <w:marBottom w:val="0"/>
          <w:divBdr>
            <w:top w:val="none" w:sz="0" w:space="0" w:color="auto"/>
            <w:left w:val="none" w:sz="0" w:space="0" w:color="auto"/>
            <w:bottom w:val="none" w:sz="0" w:space="0" w:color="auto"/>
            <w:right w:val="none" w:sz="0" w:space="0" w:color="auto"/>
          </w:divBdr>
        </w:div>
        <w:div w:id="1478495814">
          <w:marLeft w:val="1080"/>
          <w:marRight w:val="0"/>
          <w:marTop w:val="100"/>
          <w:marBottom w:val="0"/>
          <w:divBdr>
            <w:top w:val="none" w:sz="0" w:space="0" w:color="auto"/>
            <w:left w:val="none" w:sz="0" w:space="0" w:color="auto"/>
            <w:bottom w:val="none" w:sz="0" w:space="0" w:color="auto"/>
            <w:right w:val="none" w:sz="0" w:space="0" w:color="auto"/>
          </w:divBdr>
        </w:div>
        <w:div w:id="1674651374">
          <w:marLeft w:val="1080"/>
          <w:marRight w:val="0"/>
          <w:marTop w:val="100"/>
          <w:marBottom w:val="0"/>
          <w:divBdr>
            <w:top w:val="none" w:sz="0" w:space="0" w:color="auto"/>
            <w:left w:val="none" w:sz="0" w:space="0" w:color="auto"/>
            <w:bottom w:val="none" w:sz="0" w:space="0" w:color="auto"/>
            <w:right w:val="none" w:sz="0" w:space="0" w:color="auto"/>
          </w:divBdr>
        </w:div>
        <w:div w:id="1555890453">
          <w:marLeft w:val="1080"/>
          <w:marRight w:val="0"/>
          <w:marTop w:val="100"/>
          <w:marBottom w:val="0"/>
          <w:divBdr>
            <w:top w:val="none" w:sz="0" w:space="0" w:color="auto"/>
            <w:left w:val="none" w:sz="0" w:space="0" w:color="auto"/>
            <w:bottom w:val="none" w:sz="0" w:space="0" w:color="auto"/>
            <w:right w:val="none" w:sz="0" w:space="0" w:color="auto"/>
          </w:divBdr>
        </w:div>
        <w:div w:id="796221926">
          <w:marLeft w:val="1800"/>
          <w:marRight w:val="0"/>
          <w:marTop w:val="100"/>
          <w:marBottom w:val="0"/>
          <w:divBdr>
            <w:top w:val="none" w:sz="0" w:space="0" w:color="auto"/>
            <w:left w:val="none" w:sz="0" w:space="0" w:color="auto"/>
            <w:bottom w:val="none" w:sz="0" w:space="0" w:color="auto"/>
            <w:right w:val="none" w:sz="0" w:space="0" w:color="auto"/>
          </w:divBdr>
        </w:div>
        <w:div w:id="53551072">
          <w:marLeft w:val="1800"/>
          <w:marRight w:val="0"/>
          <w:marTop w:val="100"/>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7778347">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3968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hyperlink" Target="http://www.soumu.go.jp/main_content/000589526.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65176B-E557-4C6A-9F8F-C396434318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3679</Words>
  <Characters>20972</Characters>
  <Application>Microsoft Office Word</Application>
  <DocSecurity>0</DocSecurity>
  <Lines>174</Lines>
  <Paragraphs>49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24602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Fred TAKEDA</cp:lastModifiedBy>
  <cp:revision>2</cp:revision>
  <cp:lastPrinted>2016-09-21T11:03:00Z</cp:lastPrinted>
  <dcterms:created xsi:type="dcterms:W3CDTF">2019-01-12T02:50:00Z</dcterms:created>
  <dcterms:modified xsi:type="dcterms:W3CDTF">2019-01-12T02:50:00Z</dcterms:modified>
</cp:coreProperties>
</file>